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94" w:rsidRPr="006A44D8" w:rsidRDefault="00857667" w:rsidP="006A44D8">
      <w:pPr>
        <w:spacing w:line="240" w:lineRule="auto"/>
        <w:jc w:val="center"/>
        <w:rPr>
          <w:rFonts w:cs="Times New Roman"/>
          <w:b/>
          <w:szCs w:val="24"/>
        </w:rPr>
      </w:pPr>
      <w:r w:rsidRPr="006A44D8">
        <w:rPr>
          <w:rFonts w:cs="Times New Roman"/>
          <w:b/>
          <w:szCs w:val="24"/>
        </w:rPr>
        <w:t xml:space="preserve"> </w:t>
      </w:r>
      <w:r w:rsidR="00D036CC" w:rsidRPr="006A44D8">
        <w:rPr>
          <w:rFonts w:cs="Times New Roman"/>
          <w:b/>
          <w:szCs w:val="24"/>
        </w:rPr>
        <w:t>E</w:t>
      </w:r>
      <w:r w:rsidR="00D55D24" w:rsidRPr="006A44D8">
        <w:rPr>
          <w:rFonts w:cs="Times New Roman"/>
          <w:b/>
          <w:szCs w:val="24"/>
        </w:rPr>
        <w:t xml:space="preserve">mployability </w:t>
      </w:r>
      <w:r w:rsidRPr="006A44D8">
        <w:rPr>
          <w:rFonts w:cs="Times New Roman"/>
          <w:b/>
          <w:szCs w:val="24"/>
        </w:rPr>
        <w:t>progr</w:t>
      </w:r>
      <w:r w:rsidR="00D036CC" w:rsidRPr="006A44D8">
        <w:rPr>
          <w:rFonts w:cs="Times New Roman"/>
          <w:b/>
          <w:szCs w:val="24"/>
        </w:rPr>
        <w:t>ammes:</w:t>
      </w:r>
      <w:r w:rsidR="00CD7013" w:rsidRPr="006A44D8">
        <w:rPr>
          <w:rFonts w:cs="Times New Roman"/>
          <w:b/>
          <w:szCs w:val="24"/>
        </w:rPr>
        <w:t xml:space="preserve"> get</w:t>
      </w:r>
      <w:r w:rsidR="00D036CC" w:rsidRPr="006A44D8">
        <w:rPr>
          <w:rFonts w:cs="Times New Roman"/>
          <w:b/>
          <w:szCs w:val="24"/>
        </w:rPr>
        <w:t>ting</w:t>
      </w:r>
      <w:r w:rsidR="00CD7013" w:rsidRPr="006A44D8">
        <w:rPr>
          <w:rFonts w:cs="Times New Roman"/>
          <w:b/>
          <w:szCs w:val="24"/>
        </w:rPr>
        <w:t xml:space="preserve"> the best outcomes for learner</w:t>
      </w:r>
      <w:r w:rsidRPr="006A44D8">
        <w:rPr>
          <w:rFonts w:cs="Times New Roman"/>
          <w:b/>
          <w:szCs w:val="24"/>
        </w:rPr>
        <w:t>s</w:t>
      </w:r>
    </w:p>
    <w:p w:rsidR="00FD7F2B" w:rsidRPr="006A44D8" w:rsidRDefault="00D036CC" w:rsidP="006A44D8">
      <w:pPr>
        <w:spacing w:line="240" w:lineRule="auto"/>
        <w:rPr>
          <w:rFonts w:cs="Times New Roman"/>
          <w:szCs w:val="24"/>
          <w:u w:val="single"/>
        </w:rPr>
      </w:pPr>
      <w:r w:rsidRPr="006A44D8">
        <w:rPr>
          <w:rFonts w:cs="Times New Roman"/>
          <w:szCs w:val="24"/>
          <w:u w:val="single"/>
        </w:rPr>
        <w:t>Who needs employability programmes?</w:t>
      </w:r>
    </w:p>
    <w:p w:rsidR="00CD7013" w:rsidRPr="006A44D8" w:rsidRDefault="00CD7013" w:rsidP="006A44D8">
      <w:pPr>
        <w:spacing w:line="240" w:lineRule="auto"/>
        <w:rPr>
          <w:rFonts w:cs="Times New Roman"/>
          <w:szCs w:val="24"/>
        </w:rPr>
      </w:pPr>
      <w:r w:rsidRPr="006A44D8">
        <w:rPr>
          <w:rFonts w:cs="Times New Roman"/>
          <w:szCs w:val="24"/>
        </w:rPr>
        <w:t xml:space="preserve">There are </w:t>
      </w:r>
      <w:r w:rsidR="00D036CC" w:rsidRPr="006A44D8">
        <w:rPr>
          <w:rFonts w:cs="Times New Roman"/>
          <w:szCs w:val="24"/>
        </w:rPr>
        <w:t>a range of people</w:t>
      </w:r>
      <w:r w:rsidR="00E91660">
        <w:rPr>
          <w:rFonts w:cs="Times New Roman"/>
          <w:szCs w:val="24"/>
        </w:rPr>
        <w:t xml:space="preserve"> for whom employability</w:t>
      </w:r>
      <w:r w:rsidRPr="006A44D8">
        <w:rPr>
          <w:rFonts w:cs="Times New Roman"/>
          <w:szCs w:val="24"/>
        </w:rPr>
        <w:t xml:space="preserve"> is seen as a key learning need. Whilst employability courses are often thought of</w:t>
      </w:r>
      <w:r w:rsidR="00D036CC" w:rsidRPr="006A44D8">
        <w:rPr>
          <w:rFonts w:cs="Times New Roman"/>
          <w:szCs w:val="24"/>
        </w:rPr>
        <w:t xml:space="preserve"> as being fo</w:t>
      </w:r>
      <w:r w:rsidR="00E91660">
        <w:rPr>
          <w:rFonts w:cs="Times New Roman"/>
          <w:szCs w:val="24"/>
        </w:rPr>
        <w:t>r young people disengaged from regular</w:t>
      </w:r>
      <w:r w:rsidR="00D036CC" w:rsidRPr="006A44D8">
        <w:rPr>
          <w:rFonts w:cs="Times New Roman"/>
          <w:szCs w:val="24"/>
        </w:rPr>
        <w:t xml:space="preserve"> routes to employment,</w:t>
      </w:r>
      <w:r w:rsidRPr="006A44D8">
        <w:rPr>
          <w:rFonts w:cs="Times New Roman"/>
          <w:szCs w:val="24"/>
        </w:rPr>
        <w:t xml:space="preserve"> this is not always the case. There are also young people who are motivated</w:t>
      </w:r>
      <w:r w:rsidR="00D036CC" w:rsidRPr="006A44D8">
        <w:rPr>
          <w:rFonts w:cs="Times New Roman"/>
          <w:szCs w:val="24"/>
        </w:rPr>
        <w:t>, and on track,</w:t>
      </w:r>
      <w:r w:rsidRPr="006A44D8">
        <w:rPr>
          <w:rFonts w:cs="Times New Roman"/>
          <w:szCs w:val="24"/>
        </w:rPr>
        <w:t xml:space="preserve"> but simply lack some simple skills or knowledge</w:t>
      </w:r>
      <w:r w:rsidR="00D036CC" w:rsidRPr="006A44D8">
        <w:rPr>
          <w:rFonts w:cs="Times New Roman"/>
          <w:szCs w:val="24"/>
        </w:rPr>
        <w:t xml:space="preserve"> relating to the world of work</w:t>
      </w:r>
      <w:r w:rsidRPr="006A44D8">
        <w:rPr>
          <w:rFonts w:cs="Times New Roman"/>
          <w:szCs w:val="24"/>
        </w:rPr>
        <w:t>. A</w:t>
      </w:r>
      <w:r w:rsidR="00E91660">
        <w:rPr>
          <w:rFonts w:cs="Times New Roman"/>
          <w:szCs w:val="24"/>
        </w:rPr>
        <w:t>n employability group may contain a variety of people. P</w:t>
      </w:r>
      <w:r w:rsidRPr="006A44D8">
        <w:rPr>
          <w:rFonts w:cs="Times New Roman"/>
          <w:szCs w:val="24"/>
        </w:rPr>
        <w:t>rogramme</w:t>
      </w:r>
      <w:r w:rsidR="00E91660">
        <w:rPr>
          <w:rFonts w:cs="Times New Roman"/>
          <w:szCs w:val="24"/>
        </w:rPr>
        <w:t>s</w:t>
      </w:r>
      <w:r w:rsidRPr="006A44D8">
        <w:rPr>
          <w:rFonts w:cs="Times New Roman"/>
          <w:szCs w:val="24"/>
        </w:rPr>
        <w:t xml:space="preserve"> may thus</w:t>
      </w:r>
      <w:r w:rsidR="00E91660">
        <w:rPr>
          <w:rFonts w:cs="Times New Roman"/>
          <w:szCs w:val="24"/>
        </w:rPr>
        <w:t xml:space="preserve"> need to be flexible</w:t>
      </w:r>
      <w:r w:rsidRPr="006A44D8">
        <w:rPr>
          <w:rFonts w:cs="Times New Roman"/>
          <w:szCs w:val="24"/>
        </w:rPr>
        <w:t xml:space="preserve"> enough to be able to meet a range of needs. </w:t>
      </w:r>
    </w:p>
    <w:p w:rsidR="00861894" w:rsidRPr="006A44D8" w:rsidRDefault="00CD7013" w:rsidP="006A44D8">
      <w:pPr>
        <w:spacing w:line="240" w:lineRule="auto"/>
        <w:rPr>
          <w:rFonts w:cs="Times New Roman"/>
          <w:szCs w:val="24"/>
        </w:rPr>
      </w:pPr>
      <w:r w:rsidRPr="006A44D8">
        <w:rPr>
          <w:rFonts w:cs="Times New Roman"/>
          <w:szCs w:val="24"/>
        </w:rPr>
        <w:t>Similarly, alth</w:t>
      </w:r>
      <w:r w:rsidR="00D036CC" w:rsidRPr="006A44D8">
        <w:rPr>
          <w:rFonts w:cs="Times New Roman"/>
          <w:szCs w:val="24"/>
        </w:rPr>
        <w:t>ough the target group is often</w:t>
      </w:r>
      <w:r w:rsidRPr="006A44D8">
        <w:rPr>
          <w:rFonts w:cs="Times New Roman"/>
          <w:szCs w:val="24"/>
        </w:rPr>
        <w:t xml:space="preserve"> low-skill/low-qualified young people, there are many employers who see university graduates as being unprepared for the realities of the world of work and in need </w:t>
      </w:r>
      <w:r w:rsidR="00E91660">
        <w:rPr>
          <w:rFonts w:cs="Times New Roman"/>
          <w:szCs w:val="24"/>
        </w:rPr>
        <w:t xml:space="preserve">of employability awareness </w:t>
      </w:r>
      <w:r w:rsidRPr="006A44D8">
        <w:rPr>
          <w:rFonts w:cs="Times New Roman"/>
          <w:szCs w:val="24"/>
        </w:rPr>
        <w:t>before they can be recruited</w:t>
      </w:r>
      <w:r w:rsidR="00D036CC" w:rsidRPr="006A44D8">
        <w:rPr>
          <w:rFonts w:cs="Times New Roman"/>
          <w:szCs w:val="24"/>
        </w:rPr>
        <w:t xml:space="preserve"> as effective workers</w:t>
      </w:r>
      <w:r w:rsidRPr="006A44D8">
        <w:rPr>
          <w:rFonts w:cs="Times New Roman"/>
          <w:szCs w:val="24"/>
        </w:rPr>
        <w:t xml:space="preserve">. </w:t>
      </w:r>
    </w:p>
    <w:p w:rsidR="00CD7013" w:rsidRPr="006A44D8" w:rsidRDefault="00CD7013" w:rsidP="006A44D8">
      <w:pPr>
        <w:spacing w:line="240" w:lineRule="auto"/>
        <w:rPr>
          <w:rFonts w:cs="Times New Roman"/>
          <w:szCs w:val="24"/>
        </w:rPr>
      </w:pPr>
      <w:r w:rsidRPr="006A44D8">
        <w:rPr>
          <w:rFonts w:cs="Times New Roman"/>
          <w:szCs w:val="24"/>
        </w:rPr>
        <w:t>Employability training is also increasingly being built into second</w:t>
      </w:r>
      <w:r w:rsidR="00861894" w:rsidRPr="006A44D8">
        <w:rPr>
          <w:rFonts w:cs="Times New Roman"/>
          <w:szCs w:val="24"/>
        </w:rPr>
        <w:t xml:space="preserve">ary school programmes of study </w:t>
      </w:r>
      <w:r w:rsidRPr="006A44D8">
        <w:rPr>
          <w:rFonts w:cs="Times New Roman"/>
          <w:szCs w:val="24"/>
        </w:rPr>
        <w:t>and, in more general ways, into work with primary-age children. At the other end of the age-scale, there are adults being displaced, after years in one job, and who find themse</w:t>
      </w:r>
      <w:r w:rsidR="00E91660">
        <w:rPr>
          <w:rFonts w:cs="Times New Roman"/>
          <w:szCs w:val="24"/>
        </w:rPr>
        <w:t xml:space="preserve">lves needing some employability updating in a rapidly </w:t>
      </w:r>
      <w:r w:rsidRPr="006A44D8">
        <w:rPr>
          <w:rFonts w:cs="Times New Roman"/>
          <w:szCs w:val="24"/>
        </w:rPr>
        <w:t>changing job market.</w:t>
      </w:r>
    </w:p>
    <w:p w:rsidR="00D036CC" w:rsidRPr="006A44D8" w:rsidRDefault="00CD7013" w:rsidP="006A44D8">
      <w:pPr>
        <w:spacing w:line="240" w:lineRule="auto"/>
        <w:rPr>
          <w:rFonts w:cs="Times New Roman"/>
          <w:szCs w:val="24"/>
        </w:rPr>
      </w:pPr>
      <w:r w:rsidRPr="006A44D8">
        <w:rPr>
          <w:rFonts w:cs="Times New Roman"/>
          <w:szCs w:val="24"/>
        </w:rPr>
        <w:t>The bulk of employability support is</w:t>
      </w:r>
      <w:r w:rsidR="00861894" w:rsidRPr="006A44D8">
        <w:rPr>
          <w:rFonts w:cs="Times New Roman"/>
          <w:szCs w:val="24"/>
        </w:rPr>
        <w:t xml:space="preserve"> – however -</w:t>
      </w:r>
      <w:r w:rsidRPr="006A44D8">
        <w:rPr>
          <w:rFonts w:cs="Times New Roman"/>
          <w:szCs w:val="24"/>
        </w:rPr>
        <w:t xml:space="preserve"> still done with 16-25 year olds, with few/no qualifications, who may have disengaged from study/work, and who may have a range of social/emotional/behavioural</w:t>
      </w:r>
      <w:r w:rsidR="00D036CC" w:rsidRPr="006A44D8">
        <w:rPr>
          <w:rFonts w:cs="Times New Roman"/>
          <w:szCs w:val="24"/>
        </w:rPr>
        <w:t>/core skills</w:t>
      </w:r>
      <w:r w:rsidRPr="006A44D8">
        <w:rPr>
          <w:rFonts w:cs="Times New Roman"/>
          <w:szCs w:val="24"/>
        </w:rPr>
        <w:t xml:space="preserve"> issues. </w:t>
      </w:r>
    </w:p>
    <w:p w:rsidR="00D036CC" w:rsidRPr="006A44D8" w:rsidRDefault="00D036CC" w:rsidP="006A44D8">
      <w:pPr>
        <w:spacing w:line="240" w:lineRule="auto"/>
        <w:rPr>
          <w:rFonts w:cs="Times New Roman"/>
          <w:szCs w:val="24"/>
        </w:rPr>
      </w:pPr>
      <w:r w:rsidRPr="006A44D8">
        <w:rPr>
          <w:rFonts w:cs="Times New Roman"/>
          <w:szCs w:val="24"/>
        </w:rPr>
        <w:t xml:space="preserve">In designing any programme it is important to consider a number of drivers: </w:t>
      </w:r>
    </w:p>
    <w:p w:rsidR="00D036CC" w:rsidRPr="006A44D8" w:rsidRDefault="00D036CC" w:rsidP="006A44D8">
      <w:pPr>
        <w:pStyle w:val="ListParagraph"/>
        <w:numPr>
          <w:ilvl w:val="0"/>
          <w:numId w:val="1"/>
        </w:numPr>
        <w:spacing w:line="240" w:lineRule="auto"/>
        <w:rPr>
          <w:rFonts w:cs="Times New Roman"/>
          <w:szCs w:val="24"/>
        </w:rPr>
      </w:pPr>
      <w:r w:rsidRPr="006A44D8">
        <w:rPr>
          <w:rFonts w:cs="Times New Roman"/>
          <w:szCs w:val="24"/>
        </w:rPr>
        <w:t>The nature of the participants</w:t>
      </w:r>
    </w:p>
    <w:p w:rsidR="00D036CC" w:rsidRPr="006A44D8" w:rsidRDefault="00D036CC" w:rsidP="006A44D8">
      <w:pPr>
        <w:pStyle w:val="ListParagraph"/>
        <w:numPr>
          <w:ilvl w:val="0"/>
          <w:numId w:val="1"/>
        </w:numPr>
        <w:spacing w:line="240" w:lineRule="auto"/>
        <w:rPr>
          <w:rFonts w:cs="Times New Roman"/>
          <w:szCs w:val="24"/>
        </w:rPr>
      </w:pPr>
      <w:r w:rsidRPr="006A44D8">
        <w:rPr>
          <w:rFonts w:cs="Times New Roman"/>
          <w:szCs w:val="24"/>
        </w:rPr>
        <w:t>The purposes of the learning programme</w:t>
      </w:r>
    </w:p>
    <w:p w:rsidR="00D036CC" w:rsidRPr="006A44D8" w:rsidRDefault="00D036CC" w:rsidP="006A44D8">
      <w:pPr>
        <w:pStyle w:val="ListParagraph"/>
        <w:numPr>
          <w:ilvl w:val="0"/>
          <w:numId w:val="1"/>
        </w:numPr>
        <w:spacing w:line="240" w:lineRule="auto"/>
        <w:rPr>
          <w:rFonts w:cs="Times New Roman"/>
          <w:szCs w:val="24"/>
        </w:rPr>
      </w:pPr>
      <w:r w:rsidRPr="006A44D8">
        <w:rPr>
          <w:rFonts w:cs="Times New Roman"/>
          <w:szCs w:val="24"/>
        </w:rPr>
        <w:t>The extent to which there is set content to be taught or changes in attitude to be supported</w:t>
      </w:r>
    </w:p>
    <w:p w:rsidR="00D036CC" w:rsidRPr="006A44D8" w:rsidRDefault="00D036CC" w:rsidP="006A44D8">
      <w:pPr>
        <w:pStyle w:val="ListParagraph"/>
        <w:numPr>
          <w:ilvl w:val="0"/>
          <w:numId w:val="1"/>
        </w:numPr>
        <w:spacing w:line="240" w:lineRule="auto"/>
        <w:rPr>
          <w:rFonts w:cs="Times New Roman"/>
          <w:szCs w:val="24"/>
        </w:rPr>
      </w:pPr>
      <w:r w:rsidRPr="006A44D8">
        <w:rPr>
          <w:rFonts w:cs="Times New Roman"/>
          <w:szCs w:val="24"/>
        </w:rPr>
        <w:t>The nature/timing of any accreditation; how success gets recorded</w:t>
      </w:r>
    </w:p>
    <w:p w:rsidR="00D036CC" w:rsidRPr="006A44D8" w:rsidRDefault="00D036CC" w:rsidP="006A44D8">
      <w:pPr>
        <w:pStyle w:val="ListParagraph"/>
        <w:numPr>
          <w:ilvl w:val="0"/>
          <w:numId w:val="1"/>
        </w:numPr>
        <w:spacing w:line="240" w:lineRule="auto"/>
        <w:rPr>
          <w:rFonts w:cs="Times New Roman"/>
          <w:szCs w:val="24"/>
        </w:rPr>
      </w:pPr>
      <w:r w:rsidRPr="006A44D8">
        <w:rPr>
          <w:rFonts w:cs="Times New Roman"/>
          <w:szCs w:val="24"/>
        </w:rPr>
        <w:t>The extent to which the provider organisation has the capacity to be flexible</w:t>
      </w:r>
    </w:p>
    <w:p w:rsidR="00D036CC" w:rsidRPr="006A44D8" w:rsidRDefault="00D036CC" w:rsidP="006A44D8">
      <w:pPr>
        <w:pStyle w:val="ListParagraph"/>
        <w:numPr>
          <w:ilvl w:val="0"/>
          <w:numId w:val="1"/>
        </w:numPr>
        <w:spacing w:line="240" w:lineRule="auto"/>
        <w:rPr>
          <w:rFonts w:cs="Times New Roman"/>
          <w:szCs w:val="24"/>
        </w:rPr>
      </w:pPr>
      <w:r w:rsidRPr="006A44D8">
        <w:rPr>
          <w:rFonts w:cs="Times New Roman"/>
          <w:szCs w:val="24"/>
        </w:rPr>
        <w:t>Any staffing/funding implications</w:t>
      </w:r>
    </w:p>
    <w:p w:rsidR="00D036CC" w:rsidRPr="006A44D8" w:rsidRDefault="00D036CC" w:rsidP="006A44D8">
      <w:pPr>
        <w:spacing w:line="240" w:lineRule="auto"/>
        <w:rPr>
          <w:rFonts w:cs="Times New Roman"/>
          <w:szCs w:val="24"/>
        </w:rPr>
      </w:pPr>
    </w:p>
    <w:p w:rsidR="00D036CC" w:rsidRPr="006A44D8" w:rsidRDefault="00D036CC" w:rsidP="006A44D8">
      <w:pPr>
        <w:spacing w:line="240" w:lineRule="auto"/>
        <w:rPr>
          <w:rFonts w:cs="Times New Roman"/>
          <w:szCs w:val="24"/>
          <w:u w:val="single"/>
        </w:rPr>
      </w:pPr>
      <w:r w:rsidRPr="006A44D8">
        <w:rPr>
          <w:rFonts w:cs="Times New Roman"/>
          <w:szCs w:val="24"/>
          <w:u w:val="single"/>
        </w:rPr>
        <w:t>What are such programmes for?</w:t>
      </w:r>
    </w:p>
    <w:p w:rsidR="00CD7013" w:rsidRPr="006A44D8" w:rsidRDefault="00D036CC" w:rsidP="006A44D8">
      <w:pPr>
        <w:spacing w:line="240" w:lineRule="auto"/>
        <w:rPr>
          <w:rFonts w:cs="Times New Roman"/>
          <w:szCs w:val="24"/>
        </w:rPr>
      </w:pPr>
      <w:r w:rsidRPr="006A44D8">
        <w:rPr>
          <w:rFonts w:cs="Times New Roman"/>
          <w:szCs w:val="24"/>
        </w:rPr>
        <w:t>E</w:t>
      </w:r>
      <w:r w:rsidR="00CD7013" w:rsidRPr="006A44D8">
        <w:rPr>
          <w:rFonts w:cs="Times New Roman"/>
          <w:szCs w:val="24"/>
        </w:rPr>
        <w:t xml:space="preserve">mployability programmes are seen as being to improve those basic generic skills that employers are looking for, and which are </w:t>
      </w:r>
      <w:r w:rsidRPr="006A44D8">
        <w:rPr>
          <w:rFonts w:cs="Times New Roman"/>
          <w:szCs w:val="24"/>
        </w:rPr>
        <w:t>likely to help the</w:t>
      </w:r>
      <w:r w:rsidR="00CD7013" w:rsidRPr="006A44D8">
        <w:rPr>
          <w:rFonts w:cs="Times New Roman"/>
          <w:szCs w:val="24"/>
        </w:rPr>
        <w:t xml:space="preserve"> person secure initial employment and maintain ongoing employment. Sometimes employability programmes supplement these generic skills with access to more vocationally-specific training and awareness. Sometimes there is heavier emphasis on </w:t>
      </w:r>
      <w:r w:rsidR="00861894" w:rsidRPr="006A44D8">
        <w:rPr>
          <w:rFonts w:cs="Times New Roman"/>
          <w:szCs w:val="24"/>
        </w:rPr>
        <w:t xml:space="preserve">the practicalities of </w:t>
      </w:r>
      <w:r w:rsidR="00CD7013" w:rsidRPr="006A44D8">
        <w:rPr>
          <w:rFonts w:cs="Times New Roman"/>
          <w:szCs w:val="24"/>
        </w:rPr>
        <w:t>sorting out a way forward</w:t>
      </w:r>
      <w:r w:rsidR="00861894" w:rsidRPr="006A44D8">
        <w:rPr>
          <w:rFonts w:cs="Times New Roman"/>
          <w:szCs w:val="24"/>
        </w:rPr>
        <w:t xml:space="preserve"> for each participant, or dealing more substantially with underlying issues of  attitudes and motivations</w:t>
      </w:r>
      <w:r w:rsidR="00CD7013" w:rsidRPr="006A44D8">
        <w:rPr>
          <w:rFonts w:cs="Times New Roman"/>
          <w:szCs w:val="24"/>
        </w:rPr>
        <w:t>.</w:t>
      </w:r>
    </w:p>
    <w:p w:rsidR="00CD7013" w:rsidRPr="006A44D8" w:rsidRDefault="00CD7013" w:rsidP="006A44D8">
      <w:pPr>
        <w:spacing w:line="240" w:lineRule="auto"/>
        <w:rPr>
          <w:rFonts w:cs="Times New Roman"/>
          <w:szCs w:val="24"/>
        </w:rPr>
      </w:pPr>
      <w:r w:rsidRPr="006A44D8">
        <w:rPr>
          <w:rFonts w:cs="Times New Roman"/>
          <w:szCs w:val="24"/>
        </w:rPr>
        <w:t xml:space="preserve">Employability </w:t>
      </w:r>
      <w:r w:rsidR="00861894" w:rsidRPr="006A44D8">
        <w:rPr>
          <w:rFonts w:cs="Times New Roman"/>
          <w:szCs w:val="24"/>
        </w:rPr>
        <w:t xml:space="preserve">programmes can include </w:t>
      </w:r>
      <w:r w:rsidRPr="006A44D8">
        <w:rPr>
          <w:rFonts w:eastAsia="Times New Roman" w:cs="Times New Roman"/>
          <w:color w:val="000000"/>
          <w:szCs w:val="24"/>
          <w:lang w:eastAsia="en-GB"/>
        </w:rPr>
        <w:t>components</w:t>
      </w:r>
      <w:r w:rsidR="00861894" w:rsidRPr="006A44D8">
        <w:rPr>
          <w:rFonts w:eastAsia="Times New Roman" w:cs="Times New Roman"/>
          <w:color w:val="000000"/>
          <w:szCs w:val="24"/>
          <w:lang w:eastAsia="en-GB"/>
        </w:rPr>
        <w:t xml:space="preserve"> such as the</w:t>
      </w:r>
      <w:r w:rsidR="00E91660">
        <w:rPr>
          <w:rFonts w:eastAsia="Times New Roman" w:cs="Times New Roman"/>
          <w:color w:val="000000"/>
          <w:szCs w:val="24"/>
          <w:lang w:eastAsia="en-GB"/>
        </w:rPr>
        <w:t xml:space="preserve"> ones</w:t>
      </w:r>
      <w:r w:rsidR="00D036CC" w:rsidRPr="006A44D8">
        <w:rPr>
          <w:rFonts w:eastAsia="Times New Roman" w:cs="Times New Roman"/>
          <w:color w:val="000000"/>
          <w:szCs w:val="24"/>
          <w:lang w:eastAsia="en-GB"/>
        </w:rPr>
        <w:t xml:space="preserve"> below</w:t>
      </w:r>
      <w:r w:rsidR="00E91660">
        <w:rPr>
          <w:rFonts w:eastAsia="Times New Roman" w:cs="Times New Roman"/>
          <w:color w:val="000000"/>
          <w:szCs w:val="24"/>
          <w:lang w:eastAsia="en-GB"/>
        </w:rPr>
        <w:t>, with the content</w:t>
      </w:r>
      <w:r w:rsidR="00290840" w:rsidRPr="006A44D8">
        <w:rPr>
          <w:rFonts w:eastAsia="Times New Roman" w:cs="Times New Roman"/>
          <w:color w:val="000000"/>
          <w:szCs w:val="24"/>
          <w:lang w:eastAsia="en-GB"/>
        </w:rPr>
        <w:t xml:space="preserve"> </w:t>
      </w:r>
      <w:r w:rsidRPr="006A44D8">
        <w:rPr>
          <w:rFonts w:eastAsia="Times New Roman" w:cs="Times New Roman"/>
          <w:color w:val="000000"/>
          <w:szCs w:val="24"/>
          <w:lang w:eastAsia="en-GB"/>
        </w:rPr>
        <w:t>be</w:t>
      </w:r>
      <w:r w:rsidR="00290840" w:rsidRPr="006A44D8">
        <w:rPr>
          <w:rFonts w:eastAsia="Times New Roman" w:cs="Times New Roman"/>
          <w:color w:val="000000"/>
          <w:szCs w:val="24"/>
          <w:lang w:eastAsia="en-GB"/>
        </w:rPr>
        <w:t>ing</w:t>
      </w:r>
      <w:r w:rsidR="00E91660">
        <w:rPr>
          <w:rFonts w:eastAsia="Times New Roman" w:cs="Times New Roman"/>
          <w:color w:val="000000"/>
          <w:szCs w:val="24"/>
          <w:lang w:eastAsia="en-GB"/>
        </w:rPr>
        <w:t xml:space="preserve"> built up from</w:t>
      </w:r>
      <w:r w:rsidR="00861894" w:rsidRPr="006A44D8">
        <w:rPr>
          <w:rFonts w:eastAsia="Times New Roman" w:cs="Times New Roman"/>
          <w:color w:val="000000"/>
          <w:szCs w:val="24"/>
          <w:lang w:eastAsia="en-GB"/>
        </w:rPr>
        <w:t xml:space="preserve"> different components </w:t>
      </w:r>
      <w:r w:rsidR="00E91660">
        <w:rPr>
          <w:rFonts w:eastAsia="Times New Roman" w:cs="Times New Roman"/>
          <w:color w:val="000000"/>
          <w:szCs w:val="24"/>
          <w:lang w:eastAsia="en-GB"/>
        </w:rPr>
        <w:t>and combin</w:t>
      </w:r>
      <w:r w:rsidRPr="006A44D8">
        <w:rPr>
          <w:rFonts w:eastAsia="Times New Roman" w:cs="Times New Roman"/>
          <w:color w:val="000000"/>
          <w:szCs w:val="24"/>
          <w:lang w:eastAsia="en-GB"/>
        </w:rPr>
        <w:t xml:space="preserve">ing them with things to suit the local </w:t>
      </w:r>
      <w:r w:rsidR="00861894" w:rsidRPr="006A44D8">
        <w:rPr>
          <w:rFonts w:eastAsia="Times New Roman" w:cs="Times New Roman"/>
          <w:color w:val="000000"/>
          <w:szCs w:val="24"/>
          <w:lang w:eastAsia="en-GB"/>
        </w:rPr>
        <w:t>context</w:t>
      </w:r>
      <w:r w:rsidRPr="006A44D8">
        <w:rPr>
          <w:rFonts w:eastAsia="Times New Roman" w:cs="Times New Roman"/>
          <w:color w:val="000000"/>
          <w:szCs w:val="24"/>
          <w:lang w:eastAsia="en-GB"/>
        </w:rPr>
        <w:t>.  Most of the courses</w:t>
      </w:r>
      <w:r w:rsidR="00290840" w:rsidRPr="006A44D8">
        <w:rPr>
          <w:rFonts w:eastAsia="Times New Roman" w:cs="Times New Roman"/>
          <w:color w:val="000000"/>
          <w:szCs w:val="24"/>
          <w:lang w:eastAsia="en-GB"/>
        </w:rPr>
        <w:t xml:space="preserve"> we have been associated with, in one way or another,</w:t>
      </w:r>
      <w:r w:rsidRPr="006A44D8">
        <w:rPr>
          <w:rFonts w:eastAsia="Times New Roman" w:cs="Times New Roman"/>
          <w:color w:val="000000"/>
          <w:szCs w:val="24"/>
          <w:lang w:eastAsia="en-GB"/>
        </w:rPr>
        <w:t xml:space="preserve"> have included some aspects of:</w:t>
      </w:r>
    </w:p>
    <w:p w:rsidR="00CD7013" w:rsidRPr="006A44D8" w:rsidRDefault="00861894" w:rsidP="006A44D8">
      <w:pPr>
        <w:numPr>
          <w:ilvl w:val="0"/>
          <w:numId w:val="9"/>
        </w:numPr>
        <w:spacing w:after="45" w:line="240" w:lineRule="auto"/>
        <w:ind w:left="240"/>
        <w:rPr>
          <w:rFonts w:eastAsia="Times New Roman" w:cs="Times New Roman"/>
          <w:color w:val="000000"/>
          <w:szCs w:val="24"/>
          <w:lang w:eastAsia="en-GB"/>
        </w:rPr>
      </w:pPr>
      <w:r w:rsidRPr="006A44D8">
        <w:rPr>
          <w:rFonts w:eastAsia="Times New Roman" w:cs="Times New Roman"/>
          <w:color w:val="000000"/>
          <w:szCs w:val="24"/>
          <w:lang w:eastAsia="en-GB"/>
        </w:rPr>
        <w:t>u</w:t>
      </w:r>
      <w:r w:rsidR="00290840" w:rsidRPr="006A44D8">
        <w:rPr>
          <w:rFonts w:eastAsia="Times New Roman" w:cs="Times New Roman"/>
          <w:color w:val="000000"/>
          <w:szCs w:val="24"/>
          <w:lang w:eastAsia="en-GB"/>
        </w:rPr>
        <w:t xml:space="preserve">nderstanding what the local labour market looks like in terms of job opportunities and what things are </w:t>
      </w:r>
      <w:r w:rsidR="00CD7013" w:rsidRPr="006A44D8">
        <w:rPr>
          <w:rFonts w:eastAsia="Times New Roman" w:cs="Times New Roman"/>
          <w:color w:val="000000"/>
          <w:szCs w:val="24"/>
          <w:lang w:eastAsia="en-GB"/>
        </w:rPr>
        <w:t>needed to do different jobs (in terms of specific permits/ qualifications etc)</w:t>
      </w:r>
    </w:p>
    <w:p w:rsidR="00CD7013" w:rsidRPr="006A44D8" w:rsidRDefault="00CD7013" w:rsidP="006A44D8">
      <w:pPr>
        <w:numPr>
          <w:ilvl w:val="0"/>
          <w:numId w:val="9"/>
        </w:numPr>
        <w:spacing w:after="45" w:line="240" w:lineRule="auto"/>
        <w:ind w:left="240"/>
        <w:rPr>
          <w:rFonts w:eastAsia="Times New Roman" w:cs="Times New Roman"/>
          <w:color w:val="000000"/>
          <w:szCs w:val="24"/>
          <w:lang w:eastAsia="en-GB"/>
        </w:rPr>
      </w:pPr>
      <w:r w:rsidRPr="006A44D8">
        <w:rPr>
          <w:rFonts w:eastAsia="Times New Roman" w:cs="Times New Roman"/>
          <w:color w:val="000000"/>
          <w:szCs w:val="24"/>
          <w:lang w:eastAsia="en-GB"/>
        </w:rPr>
        <w:lastRenderedPageBreak/>
        <w:t>understanding how the world of work operates; what is expected of workers in terms of timekeeping, reliability etc</w:t>
      </w:r>
    </w:p>
    <w:p w:rsidR="00861894" w:rsidRPr="00E91660" w:rsidRDefault="00E91660" w:rsidP="00E91660">
      <w:pPr>
        <w:numPr>
          <w:ilvl w:val="0"/>
          <w:numId w:val="9"/>
        </w:numPr>
        <w:spacing w:after="45" w:line="240" w:lineRule="auto"/>
        <w:ind w:left="240"/>
        <w:rPr>
          <w:rFonts w:eastAsia="Times New Roman" w:cs="Times New Roman"/>
          <w:color w:val="000000"/>
          <w:szCs w:val="24"/>
          <w:lang w:eastAsia="en-GB"/>
        </w:rPr>
      </w:pPr>
      <w:r>
        <w:rPr>
          <w:rFonts w:eastAsia="Times New Roman" w:cs="Times New Roman"/>
          <w:color w:val="000000"/>
          <w:szCs w:val="24"/>
          <w:lang w:eastAsia="en-GB"/>
        </w:rPr>
        <w:t>getting direct information from speakers representing relevant industries</w:t>
      </w:r>
    </w:p>
    <w:p w:rsidR="00290840" w:rsidRPr="006A44D8" w:rsidRDefault="00290840" w:rsidP="006A44D8">
      <w:pPr>
        <w:numPr>
          <w:ilvl w:val="0"/>
          <w:numId w:val="9"/>
        </w:numPr>
        <w:spacing w:after="45" w:line="240" w:lineRule="auto"/>
        <w:ind w:left="240"/>
        <w:rPr>
          <w:rFonts w:eastAsia="Times New Roman" w:cs="Times New Roman"/>
          <w:color w:val="000000"/>
          <w:szCs w:val="24"/>
          <w:lang w:eastAsia="en-GB"/>
        </w:rPr>
      </w:pPr>
      <w:r w:rsidRPr="006A44D8">
        <w:rPr>
          <w:rFonts w:eastAsia="Times New Roman" w:cs="Times New Roman"/>
          <w:color w:val="000000"/>
          <w:szCs w:val="24"/>
          <w:lang w:eastAsia="en-GB"/>
        </w:rPr>
        <w:t>meeting employers; understanding employer needs</w:t>
      </w:r>
    </w:p>
    <w:p w:rsidR="00861894" w:rsidRPr="006A44D8" w:rsidRDefault="00E91660" w:rsidP="006A44D8">
      <w:pPr>
        <w:numPr>
          <w:ilvl w:val="0"/>
          <w:numId w:val="9"/>
        </w:numPr>
        <w:spacing w:after="45" w:line="240" w:lineRule="auto"/>
        <w:ind w:left="240"/>
        <w:rPr>
          <w:rFonts w:eastAsia="Times New Roman" w:cs="Times New Roman"/>
          <w:color w:val="000000"/>
          <w:szCs w:val="24"/>
          <w:lang w:eastAsia="en-GB"/>
        </w:rPr>
      </w:pPr>
      <w:r>
        <w:rPr>
          <w:rFonts w:eastAsia="Times New Roman" w:cs="Times New Roman"/>
          <w:color w:val="000000"/>
          <w:szCs w:val="24"/>
          <w:lang w:eastAsia="en-GB"/>
        </w:rPr>
        <w:t xml:space="preserve">knowing about </w:t>
      </w:r>
      <w:r w:rsidR="00861894" w:rsidRPr="006A44D8">
        <w:rPr>
          <w:rFonts w:eastAsia="Times New Roman" w:cs="Times New Roman"/>
          <w:color w:val="000000"/>
          <w:szCs w:val="24"/>
          <w:lang w:eastAsia="en-GB"/>
        </w:rPr>
        <w:t>employment laws, regulations, rights and responsibilities</w:t>
      </w:r>
    </w:p>
    <w:p w:rsidR="00E91660" w:rsidRDefault="00861894" w:rsidP="00E91660">
      <w:pPr>
        <w:numPr>
          <w:ilvl w:val="0"/>
          <w:numId w:val="9"/>
        </w:numPr>
        <w:spacing w:after="45" w:line="240" w:lineRule="auto"/>
        <w:ind w:left="240"/>
        <w:rPr>
          <w:rFonts w:eastAsia="Times New Roman" w:cs="Times New Roman"/>
          <w:color w:val="000000"/>
          <w:szCs w:val="24"/>
          <w:lang w:eastAsia="en-GB"/>
        </w:rPr>
      </w:pPr>
      <w:r w:rsidRPr="006A44D8">
        <w:rPr>
          <w:rFonts w:eastAsia="Times New Roman" w:cs="Times New Roman"/>
          <w:color w:val="000000"/>
          <w:szCs w:val="24"/>
          <w:lang w:eastAsia="en-GB"/>
        </w:rPr>
        <w:t>developing practical skills in given work areas</w:t>
      </w:r>
    </w:p>
    <w:p w:rsidR="00E91660" w:rsidRPr="006A44D8" w:rsidRDefault="00E91660" w:rsidP="00E91660">
      <w:pPr>
        <w:numPr>
          <w:ilvl w:val="0"/>
          <w:numId w:val="9"/>
        </w:numPr>
        <w:spacing w:after="45" w:line="240" w:lineRule="auto"/>
        <w:ind w:left="240"/>
        <w:rPr>
          <w:rFonts w:eastAsia="Times New Roman" w:cs="Times New Roman"/>
          <w:color w:val="000000"/>
          <w:szCs w:val="24"/>
          <w:lang w:eastAsia="en-GB"/>
        </w:rPr>
      </w:pPr>
      <w:r>
        <w:rPr>
          <w:rFonts w:eastAsia="Times New Roman" w:cs="Times New Roman"/>
          <w:color w:val="000000"/>
          <w:szCs w:val="24"/>
          <w:lang w:eastAsia="en-GB"/>
        </w:rPr>
        <w:t xml:space="preserve">building familiarity with </w:t>
      </w:r>
      <w:r w:rsidRPr="006A44D8">
        <w:rPr>
          <w:rFonts w:eastAsia="Times New Roman" w:cs="Times New Roman"/>
          <w:color w:val="000000"/>
          <w:szCs w:val="24"/>
          <w:lang w:eastAsia="en-GB"/>
        </w:rPr>
        <w:t>work-specific vocabulary</w:t>
      </w:r>
    </w:p>
    <w:p w:rsidR="00E91660" w:rsidRPr="006A44D8" w:rsidRDefault="00E91660" w:rsidP="00E91660">
      <w:pPr>
        <w:numPr>
          <w:ilvl w:val="0"/>
          <w:numId w:val="9"/>
        </w:numPr>
        <w:spacing w:after="45" w:line="240" w:lineRule="auto"/>
        <w:ind w:left="240"/>
        <w:rPr>
          <w:rFonts w:eastAsia="Times New Roman" w:cs="Times New Roman"/>
          <w:color w:val="000000"/>
          <w:szCs w:val="24"/>
          <w:lang w:eastAsia="en-GB"/>
        </w:rPr>
      </w:pPr>
      <w:r>
        <w:rPr>
          <w:rFonts w:eastAsia="Times New Roman" w:cs="Times New Roman"/>
          <w:color w:val="000000"/>
          <w:szCs w:val="24"/>
          <w:lang w:eastAsia="en-GB"/>
        </w:rPr>
        <w:t xml:space="preserve">strengthening </w:t>
      </w:r>
      <w:r w:rsidRPr="006A44D8">
        <w:rPr>
          <w:rFonts w:eastAsia="Times New Roman" w:cs="Times New Roman"/>
          <w:color w:val="000000"/>
          <w:szCs w:val="24"/>
          <w:lang w:eastAsia="en-GB"/>
        </w:rPr>
        <w:t>ICT skills for work</w:t>
      </w:r>
    </w:p>
    <w:p w:rsidR="00E91660" w:rsidRPr="00E91660" w:rsidRDefault="00E91660" w:rsidP="00E91660">
      <w:pPr>
        <w:numPr>
          <w:ilvl w:val="0"/>
          <w:numId w:val="9"/>
        </w:numPr>
        <w:spacing w:after="45" w:line="240" w:lineRule="auto"/>
        <w:ind w:left="240"/>
        <w:rPr>
          <w:rFonts w:eastAsia="Times New Roman" w:cs="Times New Roman"/>
          <w:color w:val="000000"/>
          <w:szCs w:val="24"/>
          <w:lang w:eastAsia="en-GB"/>
        </w:rPr>
      </w:pPr>
      <w:r>
        <w:rPr>
          <w:rFonts w:eastAsia="Times New Roman" w:cs="Times New Roman"/>
          <w:color w:val="000000"/>
          <w:szCs w:val="24"/>
          <w:lang w:eastAsia="en-GB"/>
        </w:rPr>
        <w:t xml:space="preserve">taking part in </w:t>
      </w:r>
      <w:r w:rsidRPr="006A44D8">
        <w:rPr>
          <w:rFonts w:eastAsia="Times New Roman" w:cs="Times New Roman"/>
          <w:color w:val="000000"/>
          <w:szCs w:val="24"/>
          <w:lang w:eastAsia="en-GB"/>
        </w:rPr>
        <w:t>work placements, or site visits; work tasters</w:t>
      </w:r>
    </w:p>
    <w:p w:rsidR="00CD7013" w:rsidRPr="006A44D8" w:rsidRDefault="00E91660" w:rsidP="006A44D8">
      <w:pPr>
        <w:numPr>
          <w:ilvl w:val="0"/>
          <w:numId w:val="9"/>
        </w:numPr>
        <w:spacing w:after="45" w:line="240" w:lineRule="auto"/>
        <w:ind w:left="240"/>
        <w:rPr>
          <w:rFonts w:eastAsia="Times New Roman" w:cs="Times New Roman"/>
          <w:color w:val="000000"/>
          <w:szCs w:val="24"/>
          <w:lang w:eastAsia="en-GB"/>
        </w:rPr>
      </w:pPr>
      <w:r>
        <w:rPr>
          <w:rFonts w:eastAsia="Times New Roman" w:cs="Times New Roman"/>
          <w:color w:val="000000"/>
          <w:szCs w:val="24"/>
          <w:lang w:eastAsia="en-GB"/>
        </w:rPr>
        <w:t xml:space="preserve">having </w:t>
      </w:r>
      <w:r w:rsidR="00CD7013" w:rsidRPr="006A44D8">
        <w:rPr>
          <w:rFonts w:eastAsia="Times New Roman" w:cs="Times New Roman"/>
          <w:color w:val="000000"/>
          <w:szCs w:val="24"/>
          <w:lang w:eastAsia="en-GB"/>
        </w:rPr>
        <w:t>experience of working in teams/groups as well as working alone on tasks</w:t>
      </w:r>
      <w:r w:rsidR="00290840" w:rsidRPr="006A44D8">
        <w:rPr>
          <w:rFonts w:eastAsia="Times New Roman" w:cs="Times New Roman"/>
          <w:color w:val="000000"/>
          <w:szCs w:val="24"/>
          <w:lang w:eastAsia="en-GB"/>
        </w:rPr>
        <w:t xml:space="preserve">; </w:t>
      </w:r>
      <w:r>
        <w:rPr>
          <w:rFonts w:eastAsia="Times New Roman" w:cs="Times New Roman"/>
          <w:color w:val="000000"/>
          <w:szCs w:val="24"/>
          <w:lang w:eastAsia="en-GB"/>
        </w:rPr>
        <w:t xml:space="preserve">improving </w:t>
      </w:r>
      <w:r w:rsidR="00290840" w:rsidRPr="006A44D8">
        <w:rPr>
          <w:rFonts w:eastAsia="Times New Roman" w:cs="Times New Roman"/>
          <w:color w:val="000000"/>
          <w:szCs w:val="24"/>
          <w:lang w:eastAsia="en-GB"/>
        </w:rPr>
        <w:t>interpersonal skills</w:t>
      </w:r>
    </w:p>
    <w:p w:rsidR="00CD7013" w:rsidRPr="006A44D8" w:rsidRDefault="00CD7013" w:rsidP="006A44D8">
      <w:pPr>
        <w:numPr>
          <w:ilvl w:val="0"/>
          <w:numId w:val="9"/>
        </w:numPr>
        <w:spacing w:after="45" w:line="240" w:lineRule="auto"/>
        <w:ind w:left="240"/>
        <w:rPr>
          <w:rFonts w:eastAsia="Times New Roman" w:cs="Times New Roman"/>
          <w:color w:val="000000"/>
          <w:szCs w:val="24"/>
          <w:lang w:eastAsia="en-GB"/>
        </w:rPr>
      </w:pPr>
      <w:r w:rsidRPr="006A44D8">
        <w:rPr>
          <w:rFonts w:eastAsia="Times New Roman" w:cs="Times New Roman"/>
          <w:color w:val="000000"/>
          <w:szCs w:val="24"/>
          <w:lang w:eastAsia="en-GB"/>
        </w:rPr>
        <w:t>brushing up conversational skills; ability to answer questions; ability to make demands appropriately</w:t>
      </w:r>
    </w:p>
    <w:p w:rsidR="00CD7013" w:rsidRPr="006A44D8" w:rsidRDefault="00CD7013" w:rsidP="006A44D8">
      <w:pPr>
        <w:numPr>
          <w:ilvl w:val="0"/>
          <w:numId w:val="9"/>
        </w:numPr>
        <w:spacing w:after="45" w:line="240" w:lineRule="auto"/>
        <w:ind w:left="240"/>
        <w:rPr>
          <w:rFonts w:eastAsia="Times New Roman" w:cs="Times New Roman"/>
          <w:color w:val="000000"/>
          <w:szCs w:val="24"/>
          <w:lang w:eastAsia="en-GB"/>
        </w:rPr>
      </w:pPr>
      <w:r w:rsidRPr="006A44D8">
        <w:rPr>
          <w:rFonts w:eastAsia="Times New Roman" w:cs="Times New Roman"/>
          <w:color w:val="000000"/>
          <w:szCs w:val="24"/>
          <w:lang w:eastAsia="en-GB"/>
        </w:rPr>
        <w:t>developing skills of letter writing as well as emailing; formal and informal style</w:t>
      </w:r>
      <w:r w:rsidR="00E91660">
        <w:rPr>
          <w:rFonts w:eastAsia="Times New Roman" w:cs="Times New Roman"/>
          <w:color w:val="000000"/>
          <w:szCs w:val="24"/>
          <w:lang w:eastAsia="en-GB"/>
        </w:rPr>
        <w:t>s of writing; </w:t>
      </w:r>
      <w:r w:rsidRPr="006A44D8">
        <w:rPr>
          <w:rFonts w:eastAsia="Times New Roman" w:cs="Times New Roman"/>
          <w:color w:val="000000"/>
          <w:szCs w:val="24"/>
          <w:lang w:eastAsia="en-GB"/>
        </w:rPr>
        <w:t>writing for different purposes - notes, reports etc</w:t>
      </w:r>
    </w:p>
    <w:p w:rsidR="00CD7013" w:rsidRPr="006A44D8" w:rsidRDefault="00CD7013" w:rsidP="006A44D8">
      <w:pPr>
        <w:numPr>
          <w:ilvl w:val="0"/>
          <w:numId w:val="9"/>
        </w:numPr>
        <w:spacing w:after="45" w:line="240" w:lineRule="auto"/>
        <w:ind w:left="240"/>
        <w:rPr>
          <w:rFonts w:eastAsia="Times New Roman" w:cs="Times New Roman"/>
          <w:color w:val="000000"/>
          <w:szCs w:val="24"/>
          <w:lang w:eastAsia="en-GB"/>
        </w:rPr>
      </w:pPr>
      <w:r w:rsidRPr="006A44D8">
        <w:rPr>
          <w:rFonts w:eastAsia="Times New Roman" w:cs="Times New Roman"/>
          <w:color w:val="000000"/>
          <w:szCs w:val="24"/>
          <w:lang w:eastAsia="en-GB"/>
        </w:rPr>
        <w:t>practising presentational</w:t>
      </w:r>
      <w:r w:rsidR="00290840" w:rsidRPr="006A44D8">
        <w:rPr>
          <w:rFonts w:eastAsia="Times New Roman" w:cs="Times New Roman"/>
          <w:color w:val="000000"/>
          <w:szCs w:val="24"/>
          <w:lang w:eastAsia="en-GB"/>
        </w:rPr>
        <w:t xml:space="preserve"> skills; following instructions; giving clear information</w:t>
      </w:r>
    </w:p>
    <w:p w:rsidR="00CD7013" w:rsidRPr="006A44D8" w:rsidRDefault="00E91660" w:rsidP="006A44D8">
      <w:pPr>
        <w:numPr>
          <w:ilvl w:val="0"/>
          <w:numId w:val="9"/>
        </w:numPr>
        <w:spacing w:after="45" w:line="240" w:lineRule="auto"/>
        <w:ind w:left="240"/>
        <w:rPr>
          <w:rFonts w:eastAsia="Times New Roman" w:cs="Times New Roman"/>
          <w:color w:val="000000"/>
          <w:szCs w:val="24"/>
          <w:lang w:eastAsia="en-GB"/>
        </w:rPr>
      </w:pPr>
      <w:r>
        <w:rPr>
          <w:rFonts w:eastAsia="Times New Roman" w:cs="Times New Roman"/>
          <w:color w:val="000000"/>
          <w:szCs w:val="24"/>
          <w:lang w:eastAsia="en-GB"/>
        </w:rPr>
        <w:t>bringing</w:t>
      </w:r>
      <w:r w:rsidR="00087F0F">
        <w:rPr>
          <w:rFonts w:eastAsia="Times New Roman" w:cs="Times New Roman"/>
          <w:color w:val="000000"/>
          <w:szCs w:val="24"/>
          <w:lang w:eastAsia="en-GB"/>
        </w:rPr>
        <w:t xml:space="preserve"> together</w:t>
      </w:r>
      <w:r w:rsidR="00CD7013" w:rsidRPr="006A44D8">
        <w:rPr>
          <w:rFonts w:eastAsia="Times New Roman" w:cs="Times New Roman"/>
          <w:color w:val="000000"/>
          <w:szCs w:val="24"/>
          <w:lang w:eastAsia="en-GB"/>
        </w:rPr>
        <w:t xml:space="preserve"> information from various sources; skimming/ scanning documents for relevant facts  and for overall meaning</w:t>
      </w:r>
    </w:p>
    <w:p w:rsidR="00CD7013" w:rsidRPr="006A44D8" w:rsidRDefault="00087F0F" w:rsidP="006A44D8">
      <w:pPr>
        <w:numPr>
          <w:ilvl w:val="0"/>
          <w:numId w:val="9"/>
        </w:numPr>
        <w:spacing w:after="45" w:line="240" w:lineRule="auto"/>
        <w:ind w:left="240"/>
        <w:rPr>
          <w:rFonts w:eastAsia="Times New Roman" w:cs="Times New Roman"/>
          <w:color w:val="000000"/>
          <w:szCs w:val="24"/>
          <w:lang w:eastAsia="en-GB"/>
        </w:rPr>
      </w:pPr>
      <w:r>
        <w:rPr>
          <w:rFonts w:eastAsia="Times New Roman" w:cs="Times New Roman"/>
          <w:color w:val="000000"/>
          <w:szCs w:val="24"/>
          <w:lang w:eastAsia="en-GB"/>
        </w:rPr>
        <w:t xml:space="preserve">doing </w:t>
      </w:r>
      <w:r w:rsidR="00CD7013" w:rsidRPr="006A44D8">
        <w:rPr>
          <w:rFonts w:eastAsia="Times New Roman" w:cs="Times New Roman"/>
          <w:color w:val="000000"/>
          <w:szCs w:val="24"/>
          <w:lang w:eastAsia="en-GB"/>
        </w:rPr>
        <w:t>calculations common to that area of work - wages/hours/deductions; ratios, scales, conv</w:t>
      </w:r>
      <w:r>
        <w:rPr>
          <w:rFonts w:eastAsia="Times New Roman" w:cs="Times New Roman"/>
          <w:color w:val="000000"/>
          <w:szCs w:val="24"/>
          <w:lang w:eastAsia="en-GB"/>
        </w:rPr>
        <w:t>ersions; fractions, percentages</w:t>
      </w:r>
      <w:r w:rsidR="00CD7013" w:rsidRPr="006A44D8">
        <w:rPr>
          <w:rFonts w:eastAsia="Times New Roman" w:cs="Times New Roman"/>
          <w:color w:val="000000"/>
          <w:szCs w:val="24"/>
          <w:lang w:eastAsia="en-GB"/>
        </w:rPr>
        <w:t>; charts, g</w:t>
      </w:r>
      <w:r>
        <w:rPr>
          <w:rFonts w:eastAsia="Times New Roman" w:cs="Times New Roman"/>
          <w:color w:val="000000"/>
          <w:szCs w:val="24"/>
          <w:lang w:eastAsia="en-GB"/>
        </w:rPr>
        <w:t>raphs</w:t>
      </w:r>
    </w:p>
    <w:p w:rsidR="00CD7013" w:rsidRPr="006A44D8" w:rsidRDefault="00087F0F" w:rsidP="006A44D8">
      <w:pPr>
        <w:numPr>
          <w:ilvl w:val="0"/>
          <w:numId w:val="9"/>
        </w:numPr>
        <w:spacing w:after="45" w:line="240" w:lineRule="auto"/>
        <w:ind w:left="240"/>
        <w:rPr>
          <w:rFonts w:eastAsia="Times New Roman" w:cs="Times New Roman"/>
          <w:color w:val="000000"/>
          <w:szCs w:val="24"/>
          <w:lang w:eastAsia="en-GB"/>
        </w:rPr>
      </w:pPr>
      <w:r>
        <w:rPr>
          <w:rFonts w:eastAsia="Times New Roman" w:cs="Times New Roman"/>
          <w:color w:val="000000"/>
          <w:szCs w:val="24"/>
          <w:lang w:eastAsia="en-GB"/>
        </w:rPr>
        <w:t>solving practical problems</w:t>
      </w:r>
      <w:r w:rsidR="00CD7013" w:rsidRPr="006A44D8">
        <w:rPr>
          <w:rFonts w:eastAsia="Times New Roman" w:cs="Times New Roman"/>
          <w:color w:val="000000"/>
          <w:szCs w:val="24"/>
          <w:lang w:eastAsia="en-GB"/>
        </w:rPr>
        <w:t xml:space="preserve"> (usually as group exercise)</w:t>
      </w:r>
      <w:r>
        <w:rPr>
          <w:rFonts w:eastAsia="Times New Roman" w:cs="Times New Roman"/>
          <w:color w:val="000000"/>
          <w:szCs w:val="24"/>
          <w:lang w:eastAsia="en-GB"/>
        </w:rPr>
        <w:t xml:space="preserve">; prioritisation </w:t>
      </w:r>
      <w:r w:rsidR="00290840" w:rsidRPr="006A44D8">
        <w:rPr>
          <w:rFonts w:eastAsia="Times New Roman" w:cs="Times New Roman"/>
          <w:color w:val="000000"/>
          <w:szCs w:val="24"/>
          <w:lang w:eastAsia="en-GB"/>
        </w:rPr>
        <w:t>and decision-making</w:t>
      </w:r>
    </w:p>
    <w:p w:rsidR="00CD7013" w:rsidRPr="006A44D8" w:rsidRDefault="00087F0F" w:rsidP="006A44D8">
      <w:pPr>
        <w:numPr>
          <w:ilvl w:val="0"/>
          <w:numId w:val="9"/>
        </w:numPr>
        <w:spacing w:after="45" w:line="240" w:lineRule="auto"/>
        <w:ind w:left="240"/>
        <w:rPr>
          <w:rFonts w:eastAsia="Times New Roman" w:cs="Times New Roman"/>
          <w:color w:val="000000"/>
          <w:szCs w:val="24"/>
          <w:lang w:eastAsia="en-GB"/>
        </w:rPr>
      </w:pPr>
      <w:r>
        <w:rPr>
          <w:rFonts w:eastAsia="Times New Roman" w:cs="Times New Roman"/>
          <w:color w:val="000000"/>
          <w:szCs w:val="24"/>
          <w:lang w:eastAsia="en-GB"/>
        </w:rPr>
        <w:t xml:space="preserve">having </w:t>
      </w:r>
      <w:r w:rsidR="00CD7013" w:rsidRPr="006A44D8">
        <w:rPr>
          <w:rFonts w:eastAsia="Times New Roman" w:cs="Times New Roman"/>
          <w:color w:val="000000"/>
          <w:szCs w:val="24"/>
          <w:lang w:eastAsia="en-GB"/>
        </w:rPr>
        <w:t xml:space="preserve">contact with someone (mentor? supporter? counsellor?) who helps sort out the life issues the young person is having to deal with </w:t>
      </w:r>
    </w:p>
    <w:p w:rsidR="00CD7013" w:rsidRPr="006A44D8" w:rsidRDefault="00087F0F" w:rsidP="006A44D8">
      <w:pPr>
        <w:numPr>
          <w:ilvl w:val="0"/>
          <w:numId w:val="9"/>
        </w:numPr>
        <w:spacing w:after="45" w:line="240" w:lineRule="auto"/>
        <w:ind w:left="240"/>
        <w:rPr>
          <w:rFonts w:eastAsia="Times New Roman" w:cs="Times New Roman"/>
          <w:color w:val="000000"/>
          <w:szCs w:val="24"/>
          <w:lang w:eastAsia="en-GB"/>
        </w:rPr>
      </w:pPr>
      <w:r>
        <w:rPr>
          <w:rFonts w:eastAsia="Times New Roman" w:cs="Times New Roman"/>
          <w:color w:val="000000"/>
          <w:szCs w:val="24"/>
          <w:lang w:eastAsia="en-GB"/>
        </w:rPr>
        <w:t xml:space="preserve">being involved in </w:t>
      </w:r>
      <w:r w:rsidR="00CD7013" w:rsidRPr="006A44D8">
        <w:rPr>
          <w:rFonts w:eastAsia="Times New Roman" w:cs="Times New Roman"/>
          <w:color w:val="000000"/>
          <w:szCs w:val="24"/>
          <w:lang w:eastAsia="en-GB"/>
        </w:rPr>
        <w:t>specific work on motivation, self-management, time-management where these are barriers to employability</w:t>
      </w:r>
    </w:p>
    <w:p w:rsidR="00290840" w:rsidRPr="006A44D8" w:rsidRDefault="00087F0F" w:rsidP="006A44D8">
      <w:pPr>
        <w:numPr>
          <w:ilvl w:val="0"/>
          <w:numId w:val="9"/>
        </w:numPr>
        <w:spacing w:after="45" w:line="240" w:lineRule="auto"/>
        <w:ind w:left="240"/>
        <w:rPr>
          <w:rFonts w:eastAsia="Times New Roman" w:cs="Times New Roman"/>
          <w:color w:val="000000"/>
          <w:szCs w:val="24"/>
          <w:lang w:eastAsia="en-GB"/>
        </w:rPr>
      </w:pPr>
      <w:r>
        <w:rPr>
          <w:rFonts w:eastAsia="Times New Roman" w:cs="Times New Roman"/>
          <w:color w:val="000000"/>
          <w:szCs w:val="24"/>
          <w:lang w:eastAsia="en-GB"/>
        </w:rPr>
        <w:t xml:space="preserve">developing </w:t>
      </w:r>
      <w:r w:rsidR="00290840" w:rsidRPr="006A44D8">
        <w:rPr>
          <w:rFonts w:eastAsia="Times New Roman" w:cs="Times New Roman"/>
          <w:color w:val="000000"/>
          <w:szCs w:val="24"/>
          <w:lang w:eastAsia="en-GB"/>
        </w:rPr>
        <w:t>assertiveness; confidence; self-esteem</w:t>
      </w:r>
    </w:p>
    <w:p w:rsidR="00290840" w:rsidRPr="006A44D8" w:rsidRDefault="00087F0F" w:rsidP="006A44D8">
      <w:pPr>
        <w:numPr>
          <w:ilvl w:val="0"/>
          <w:numId w:val="9"/>
        </w:numPr>
        <w:spacing w:after="45" w:line="240" w:lineRule="auto"/>
        <w:ind w:left="240"/>
        <w:rPr>
          <w:rFonts w:eastAsia="Times New Roman" w:cs="Times New Roman"/>
          <w:color w:val="000000"/>
          <w:szCs w:val="24"/>
          <w:lang w:eastAsia="en-GB"/>
        </w:rPr>
      </w:pPr>
      <w:r>
        <w:rPr>
          <w:rFonts w:eastAsia="Times New Roman" w:cs="Times New Roman"/>
          <w:color w:val="000000"/>
          <w:szCs w:val="24"/>
          <w:lang w:eastAsia="en-GB"/>
        </w:rPr>
        <w:t xml:space="preserve">undertaking </w:t>
      </w:r>
      <w:r w:rsidR="00290840" w:rsidRPr="006A44D8">
        <w:rPr>
          <w:rFonts w:eastAsia="Times New Roman" w:cs="Times New Roman"/>
          <w:color w:val="000000"/>
          <w:szCs w:val="24"/>
          <w:lang w:eastAsia="en-GB"/>
        </w:rPr>
        <w:t xml:space="preserve">self-assessment and </w:t>
      </w:r>
      <w:r>
        <w:rPr>
          <w:rFonts w:eastAsia="Times New Roman" w:cs="Times New Roman"/>
          <w:color w:val="000000"/>
          <w:szCs w:val="24"/>
          <w:lang w:eastAsia="en-GB"/>
        </w:rPr>
        <w:t xml:space="preserve">changing </w:t>
      </w:r>
      <w:r w:rsidR="00290840" w:rsidRPr="006A44D8">
        <w:rPr>
          <w:rFonts w:eastAsia="Times New Roman" w:cs="Times New Roman"/>
          <w:color w:val="000000"/>
          <w:szCs w:val="24"/>
          <w:lang w:eastAsia="en-GB"/>
        </w:rPr>
        <w:t>self-presentation</w:t>
      </w:r>
    </w:p>
    <w:p w:rsidR="00861894" w:rsidRPr="006A44D8" w:rsidRDefault="00087F0F" w:rsidP="006A44D8">
      <w:pPr>
        <w:numPr>
          <w:ilvl w:val="0"/>
          <w:numId w:val="9"/>
        </w:numPr>
        <w:spacing w:after="45" w:line="240" w:lineRule="auto"/>
        <w:ind w:left="240"/>
        <w:rPr>
          <w:rFonts w:eastAsia="Times New Roman" w:cs="Times New Roman"/>
          <w:color w:val="000000"/>
          <w:szCs w:val="24"/>
          <w:lang w:eastAsia="en-GB"/>
        </w:rPr>
      </w:pPr>
      <w:r>
        <w:rPr>
          <w:rFonts w:eastAsia="Times New Roman" w:cs="Times New Roman"/>
          <w:color w:val="000000"/>
          <w:szCs w:val="24"/>
          <w:lang w:eastAsia="en-GB"/>
        </w:rPr>
        <w:t xml:space="preserve">doing </w:t>
      </w:r>
      <w:r w:rsidR="00861894" w:rsidRPr="006A44D8">
        <w:rPr>
          <w:rFonts w:eastAsia="Times New Roman" w:cs="Times New Roman"/>
          <w:color w:val="000000"/>
          <w:szCs w:val="24"/>
          <w:lang w:eastAsia="en-GB"/>
        </w:rPr>
        <w:t>practice exercises/real exercises on budgeting, money management</w:t>
      </w:r>
    </w:p>
    <w:p w:rsidR="00861894" w:rsidRPr="006A44D8" w:rsidRDefault="00087F0F" w:rsidP="006A44D8">
      <w:pPr>
        <w:numPr>
          <w:ilvl w:val="0"/>
          <w:numId w:val="9"/>
        </w:numPr>
        <w:spacing w:after="45" w:line="240" w:lineRule="auto"/>
        <w:ind w:left="240"/>
        <w:rPr>
          <w:rFonts w:eastAsia="Times New Roman" w:cs="Times New Roman"/>
          <w:color w:val="000000"/>
          <w:szCs w:val="24"/>
          <w:lang w:eastAsia="en-GB"/>
        </w:rPr>
      </w:pPr>
      <w:r>
        <w:rPr>
          <w:rFonts w:eastAsia="Times New Roman" w:cs="Times New Roman"/>
          <w:color w:val="000000"/>
          <w:szCs w:val="24"/>
          <w:lang w:eastAsia="en-GB"/>
        </w:rPr>
        <w:t>building a strong realistic CV and</w:t>
      </w:r>
      <w:r w:rsidR="00861894" w:rsidRPr="006A44D8">
        <w:rPr>
          <w:rFonts w:eastAsia="Times New Roman" w:cs="Times New Roman"/>
          <w:color w:val="000000"/>
          <w:szCs w:val="24"/>
          <w:lang w:eastAsia="en-GB"/>
        </w:rPr>
        <w:t xml:space="preserve"> letter</w:t>
      </w:r>
      <w:r>
        <w:rPr>
          <w:rFonts w:eastAsia="Times New Roman" w:cs="Times New Roman"/>
          <w:color w:val="000000"/>
          <w:szCs w:val="24"/>
          <w:lang w:eastAsia="en-GB"/>
        </w:rPr>
        <w:t xml:space="preserve"> of application</w:t>
      </w:r>
    </w:p>
    <w:p w:rsidR="00CD7013" w:rsidRPr="006A44D8" w:rsidRDefault="00CD7013" w:rsidP="006A44D8">
      <w:pPr>
        <w:numPr>
          <w:ilvl w:val="0"/>
          <w:numId w:val="9"/>
        </w:numPr>
        <w:spacing w:after="45" w:line="240" w:lineRule="auto"/>
        <w:ind w:left="240"/>
        <w:rPr>
          <w:rFonts w:eastAsia="Times New Roman" w:cs="Times New Roman"/>
          <w:color w:val="000000"/>
          <w:szCs w:val="24"/>
          <w:lang w:eastAsia="en-GB"/>
        </w:rPr>
      </w:pPr>
      <w:r w:rsidRPr="006A44D8">
        <w:rPr>
          <w:rFonts w:eastAsia="Times New Roman" w:cs="Times New Roman"/>
          <w:color w:val="000000"/>
          <w:szCs w:val="24"/>
          <w:lang w:eastAsia="en-GB"/>
        </w:rPr>
        <w:t>setting up a 'work' email account - for formal communications/academic communication</w:t>
      </w:r>
    </w:p>
    <w:p w:rsidR="00CD7013" w:rsidRPr="006A44D8" w:rsidRDefault="00087F0F" w:rsidP="006A44D8">
      <w:pPr>
        <w:numPr>
          <w:ilvl w:val="0"/>
          <w:numId w:val="9"/>
        </w:numPr>
        <w:spacing w:after="45" w:line="240" w:lineRule="auto"/>
        <w:ind w:left="240"/>
        <w:rPr>
          <w:rFonts w:eastAsia="Times New Roman" w:cs="Times New Roman"/>
          <w:color w:val="000000"/>
          <w:szCs w:val="24"/>
          <w:lang w:eastAsia="en-GB"/>
        </w:rPr>
      </w:pPr>
      <w:r>
        <w:rPr>
          <w:rFonts w:eastAsia="Times New Roman" w:cs="Times New Roman"/>
          <w:color w:val="000000"/>
          <w:szCs w:val="24"/>
          <w:lang w:eastAsia="en-GB"/>
        </w:rPr>
        <w:t xml:space="preserve">understanding the mechanics of </w:t>
      </w:r>
      <w:r w:rsidR="00CD7013" w:rsidRPr="006A44D8">
        <w:rPr>
          <w:rFonts w:eastAsia="Times New Roman" w:cs="Times New Roman"/>
          <w:color w:val="000000"/>
          <w:szCs w:val="24"/>
          <w:lang w:eastAsia="en-GB"/>
        </w:rPr>
        <w:t>job-search online (and help completing online forms) where this is needed</w:t>
      </w:r>
    </w:p>
    <w:p w:rsidR="00290840" w:rsidRPr="006A44D8" w:rsidRDefault="00087F0F" w:rsidP="006A44D8">
      <w:pPr>
        <w:numPr>
          <w:ilvl w:val="0"/>
          <w:numId w:val="9"/>
        </w:numPr>
        <w:spacing w:after="45" w:line="240" w:lineRule="auto"/>
        <w:ind w:left="240"/>
        <w:rPr>
          <w:rFonts w:eastAsia="Times New Roman" w:cs="Times New Roman"/>
          <w:color w:val="000000"/>
          <w:szCs w:val="24"/>
          <w:lang w:eastAsia="en-GB"/>
        </w:rPr>
      </w:pPr>
      <w:r>
        <w:rPr>
          <w:rFonts w:eastAsia="Times New Roman" w:cs="Times New Roman"/>
          <w:color w:val="000000"/>
          <w:szCs w:val="24"/>
          <w:lang w:eastAsia="en-GB"/>
        </w:rPr>
        <w:t xml:space="preserve">taking part in </w:t>
      </w:r>
      <w:r w:rsidR="00290840" w:rsidRPr="006A44D8">
        <w:rPr>
          <w:rFonts w:eastAsia="Times New Roman" w:cs="Times New Roman"/>
          <w:color w:val="000000"/>
          <w:szCs w:val="24"/>
          <w:lang w:eastAsia="en-GB"/>
        </w:rPr>
        <w:t>practice interviews</w:t>
      </w:r>
    </w:p>
    <w:p w:rsidR="00861894" w:rsidRPr="006A44D8" w:rsidRDefault="00861894" w:rsidP="006A44D8">
      <w:pPr>
        <w:spacing w:after="45" w:line="240" w:lineRule="auto"/>
        <w:rPr>
          <w:rFonts w:eastAsia="Times New Roman" w:cs="Times New Roman"/>
          <w:color w:val="000000"/>
          <w:szCs w:val="24"/>
          <w:lang w:eastAsia="en-GB"/>
        </w:rPr>
      </w:pPr>
    </w:p>
    <w:p w:rsidR="00861894" w:rsidRPr="006A44D8" w:rsidRDefault="00861894" w:rsidP="006A44D8">
      <w:pPr>
        <w:spacing w:after="45" w:line="240" w:lineRule="auto"/>
        <w:rPr>
          <w:rFonts w:eastAsia="Times New Roman" w:cs="Times New Roman"/>
          <w:color w:val="000000"/>
          <w:szCs w:val="24"/>
          <w:lang w:eastAsia="en-GB"/>
        </w:rPr>
      </w:pPr>
    </w:p>
    <w:p w:rsidR="00CD7013" w:rsidRPr="006A44D8" w:rsidRDefault="002372D6" w:rsidP="006A44D8">
      <w:pPr>
        <w:spacing w:line="240" w:lineRule="auto"/>
        <w:rPr>
          <w:rFonts w:cs="Times New Roman"/>
          <w:szCs w:val="24"/>
          <w:u w:val="single"/>
        </w:rPr>
      </w:pPr>
      <w:r w:rsidRPr="006A44D8">
        <w:rPr>
          <w:rFonts w:cs="Times New Roman"/>
          <w:szCs w:val="24"/>
          <w:u w:val="single"/>
        </w:rPr>
        <w:t>Structures of employability programmes</w:t>
      </w:r>
    </w:p>
    <w:p w:rsidR="00857667" w:rsidRPr="006A44D8" w:rsidRDefault="00857667" w:rsidP="006A44D8">
      <w:pPr>
        <w:spacing w:line="240" w:lineRule="auto"/>
        <w:rPr>
          <w:rFonts w:cs="Times New Roman"/>
          <w:szCs w:val="24"/>
        </w:rPr>
      </w:pPr>
      <w:r w:rsidRPr="006A44D8">
        <w:rPr>
          <w:rFonts w:cs="Times New Roman"/>
          <w:szCs w:val="24"/>
        </w:rPr>
        <w:t>Historically the majority of</w:t>
      </w:r>
      <w:r w:rsidR="00D55D24" w:rsidRPr="006A44D8">
        <w:rPr>
          <w:rFonts w:cs="Times New Roman"/>
          <w:szCs w:val="24"/>
        </w:rPr>
        <w:t xml:space="preserve"> </w:t>
      </w:r>
      <w:r w:rsidR="00861894" w:rsidRPr="006A44D8">
        <w:rPr>
          <w:rFonts w:cs="Times New Roman"/>
          <w:szCs w:val="24"/>
        </w:rPr>
        <w:t xml:space="preserve">vocational </w:t>
      </w:r>
      <w:r w:rsidR="00D55D24" w:rsidRPr="006A44D8">
        <w:rPr>
          <w:rFonts w:cs="Times New Roman"/>
          <w:szCs w:val="24"/>
        </w:rPr>
        <w:t>training</w:t>
      </w:r>
      <w:r w:rsidR="00087F0F">
        <w:rPr>
          <w:rFonts w:cs="Times New Roman"/>
          <w:szCs w:val="24"/>
        </w:rPr>
        <w:t xml:space="preserve"> courses</w:t>
      </w:r>
      <w:r w:rsidRPr="006A44D8">
        <w:rPr>
          <w:rFonts w:cs="Times New Roman"/>
          <w:szCs w:val="24"/>
        </w:rPr>
        <w:t xml:space="preserve"> had fixed entry dates, fixed end dates, fixed lengths, and relatively-fixed </w:t>
      </w:r>
      <w:r w:rsidR="00087F0F">
        <w:rPr>
          <w:rFonts w:cs="Times New Roman"/>
          <w:szCs w:val="24"/>
        </w:rPr>
        <w:t>content. Alongside this was</w:t>
      </w:r>
      <w:r w:rsidRPr="006A44D8">
        <w:rPr>
          <w:rFonts w:cs="Times New Roman"/>
          <w:szCs w:val="24"/>
        </w:rPr>
        <w:t xml:space="preserve"> a reluctant acceptance of the ‘inevitability’ of a drop-off in student numbers as the course progresses. </w:t>
      </w:r>
    </w:p>
    <w:p w:rsidR="00511681" w:rsidRPr="006A44D8" w:rsidRDefault="00087F0F" w:rsidP="006A44D8">
      <w:pPr>
        <w:spacing w:line="240" w:lineRule="auto"/>
        <w:rPr>
          <w:rFonts w:cs="Times New Roman"/>
          <w:szCs w:val="24"/>
        </w:rPr>
      </w:pPr>
      <w:r>
        <w:rPr>
          <w:rFonts w:cs="Times New Roman"/>
          <w:szCs w:val="24"/>
        </w:rPr>
        <w:t>C</w:t>
      </w:r>
      <w:r w:rsidR="00857667" w:rsidRPr="006A44D8">
        <w:rPr>
          <w:rFonts w:cs="Times New Roman"/>
          <w:szCs w:val="24"/>
        </w:rPr>
        <w:t>onsiderable work has been done to make courses more learner-centred and one measure of this has been the retention rate across the le</w:t>
      </w:r>
      <w:r w:rsidR="00511681" w:rsidRPr="006A44D8">
        <w:rPr>
          <w:rFonts w:cs="Times New Roman"/>
          <w:szCs w:val="24"/>
        </w:rPr>
        <w:t>n</w:t>
      </w:r>
      <w:r w:rsidR="00857667" w:rsidRPr="006A44D8">
        <w:rPr>
          <w:rFonts w:cs="Times New Roman"/>
          <w:szCs w:val="24"/>
        </w:rPr>
        <w:t>gth of the course. In attempts to increase the match with learner needs, programmes have increasingly been broken into shorter units, with more choice and flexibility of pathways</w:t>
      </w:r>
      <w:r w:rsidR="00511681" w:rsidRPr="006A44D8">
        <w:rPr>
          <w:rFonts w:cs="Times New Roman"/>
          <w:szCs w:val="24"/>
        </w:rPr>
        <w:t xml:space="preserve">, and the accumulation of small units of accreditation. </w:t>
      </w:r>
      <w:r w:rsidR="00511681" w:rsidRPr="006A44D8">
        <w:rPr>
          <w:rFonts w:cs="Times New Roman"/>
          <w:szCs w:val="24"/>
        </w:rPr>
        <w:lastRenderedPageBreak/>
        <w:t xml:space="preserve">Various terms are used </w:t>
      </w:r>
      <w:r w:rsidR="002F7C4F" w:rsidRPr="006A44D8">
        <w:rPr>
          <w:rFonts w:cs="Times New Roman"/>
          <w:szCs w:val="24"/>
        </w:rPr>
        <w:t xml:space="preserve">(modular learning; </w:t>
      </w:r>
      <w:r w:rsidR="00511681" w:rsidRPr="006A44D8">
        <w:rPr>
          <w:rFonts w:cs="Times New Roman"/>
          <w:szCs w:val="24"/>
        </w:rPr>
        <w:t>bite-sized learning; credit-accumulation; roll-on roll-off ….</w:t>
      </w:r>
      <w:r w:rsidR="002F7C4F" w:rsidRPr="006A44D8">
        <w:rPr>
          <w:rFonts w:cs="Times New Roman"/>
          <w:szCs w:val="24"/>
        </w:rPr>
        <w:t>sometimes with different meanings in different cases</w:t>
      </w:r>
      <w:r w:rsidR="00511681" w:rsidRPr="006A44D8">
        <w:rPr>
          <w:rFonts w:cs="Times New Roman"/>
          <w:szCs w:val="24"/>
        </w:rPr>
        <w:t xml:space="preserve">). </w:t>
      </w:r>
    </w:p>
    <w:p w:rsidR="00511681" w:rsidRPr="006A44D8" w:rsidRDefault="002F7C4F" w:rsidP="006A44D8">
      <w:pPr>
        <w:spacing w:line="240" w:lineRule="auto"/>
        <w:rPr>
          <w:rFonts w:cs="Times New Roman"/>
          <w:szCs w:val="24"/>
        </w:rPr>
      </w:pPr>
      <w:r w:rsidRPr="006A44D8">
        <w:rPr>
          <w:rFonts w:cs="Times New Roman"/>
          <w:szCs w:val="24"/>
        </w:rPr>
        <w:t xml:space="preserve">In terms of programme structure, a </w:t>
      </w:r>
      <w:r w:rsidR="00511681" w:rsidRPr="006A44D8">
        <w:rPr>
          <w:rFonts w:cs="Times New Roman"/>
          <w:szCs w:val="24"/>
        </w:rPr>
        <w:t>range of models can be set out</w:t>
      </w:r>
      <w:r w:rsidR="0097175D" w:rsidRPr="006A44D8">
        <w:rPr>
          <w:rFonts w:cs="Times New Roman"/>
          <w:szCs w:val="24"/>
        </w:rPr>
        <w:t>. These are best thought of as ideal-types, whose elements can be combined in particular ways to get the best match with learner needs, organisation capabilities, desired outcomes etc..</w:t>
      </w:r>
    </w:p>
    <w:p w:rsidR="0097175D" w:rsidRPr="006A44D8" w:rsidRDefault="0097175D" w:rsidP="006A44D8">
      <w:pPr>
        <w:pStyle w:val="ListParagraph"/>
        <w:numPr>
          <w:ilvl w:val="0"/>
          <w:numId w:val="15"/>
        </w:numPr>
        <w:spacing w:line="240" w:lineRule="auto"/>
        <w:rPr>
          <w:rFonts w:cs="Times New Roman"/>
          <w:szCs w:val="24"/>
        </w:rPr>
      </w:pPr>
      <w:r w:rsidRPr="006A44D8">
        <w:rPr>
          <w:rFonts w:cs="Times New Roman"/>
          <w:szCs w:val="24"/>
        </w:rPr>
        <w:t>Year-long courses</w:t>
      </w:r>
    </w:p>
    <w:p w:rsidR="002372D6" w:rsidRPr="006A44D8" w:rsidRDefault="0097175D" w:rsidP="006A44D8">
      <w:pPr>
        <w:spacing w:line="240" w:lineRule="auto"/>
        <w:rPr>
          <w:rFonts w:cs="Times New Roman"/>
          <w:szCs w:val="24"/>
        </w:rPr>
      </w:pPr>
      <w:r w:rsidRPr="006A44D8">
        <w:rPr>
          <w:rFonts w:cs="Times New Roman"/>
          <w:szCs w:val="24"/>
        </w:rPr>
        <w:t>The aim</w:t>
      </w:r>
      <w:r w:rsidR="00087F0F">
        <w:rPr>
          <w:rFonts w:cs="Times New Roman"/>
          <w:szCs w:val="24"/>
        </w:rPr>
        <w:t>, usually,</w:t>
      </w:r>
      <w:r w:rsidRPr="006A44D8">
        <w:rPr>
          <w:rFonts w:cs="Times New Roman"/>
          <w:szCs w:val="24"/>
        </w:rPr>
        <w:t xml:space="preserve"> is academic or professional certification; based on a fairly fixed sy</w:t>
      </w:r>
      <w:r w:rsidR="00861894" w:rsidRPr="006A44D8">
        <w:rPr>
          <w:rFonts w:cs="Times New Roman"/>
          <w:szCs w:val="24"/>
        </w:rPr>
        <w:t>llabus of things to be learn</w:t>
      </w:r>
      <w:r w:rsidR="002F7C4F" w:rsidRPr="006A44D8">
        <w:rPr>
          <w:rFonts w:cs="Times New Roman"/>
          <w:szCs w:val="24"/>
        </w:rPr>
        <w:t>t. Programme i</w:t>
      </w:r>
      <w:r w:rsidRPr="006A44D8">
        <w:rPr>
          <w:rFonts w:cs="Times New Roman"/>
          <w:szCs w:val="24"/>
        </w:rPr>
        <w:t>nformation sets out the details of the course but the advice about suitability is often</w:t>
      </w:r>
      <w:r w:rsidR="001265F3" w:rsidRPr="006A44D8">
        <w:rPr>
          <w:rFonts w:cs="Times New Roman"/>
          <w:szCs w:val="24"/>
        </w:rPr>
        <w:t xml:space="preserve"> left to the teacher (who may, in</w:t>
      </w:r>
      <w:r w:rsidRPr="006A44D8">
        <w:rPr>
          <w:rFonts w:cs="Times New Roman"/>
          <w:szCs w:val="24"/>
        </w:rPr>
        <w:t xml:space="preserve"> some cases, need to recruit a certain number of learners for the course to be viable and for their teaching employment to be secured). </w:t>
      </w:r>
    </w:p>
    <w:p w:rsidR="0097175D" w:rsidRPr="006A44D8" w:rsidRDefault="0097175D" w:rsidP="006A44D8">
      <w:pPr>
        <w:spacing w:line="240" w:lineRule="auto"/>
        <w:rPr>
          <w:rFonts w:cs="Times New Roman"/>
          <w:szCs w:val="24"/>
        </w:rPr>
      </w:pPr>
      <w:r w:rsidRPr="006A44D8">
        <w:rPr>
          <w:rFonts w:cs="Times New Roman"/>
          <w:szCs w:val="24"/>
        </w:rPr>
        <w:t>Once on the course there may be little in the way of choice of learning modes, little flexibility in what is covered (and a student may therefore end up sitting through mater</w:t>
      </w:r>
      <w:r w:rsidR="00087F0F">
        <w:rPr>
          <w:rFonts w:cs="Times New Roman"/>
          <w:szCs w:val="24"/>
        </w:rPr>
        <w:t>ial that they already know), with</w:t>
      </w:r>
      <w:r w:rsidRPr="006A44D8">
        <w:rPr>
          <w:rFonts w:cs="Times New Roman"/>
          <w:szCs w:val="24"/>
        </w:rPr>
        <w:t xml:space="preserve"> little or no chance of changing courses after the first </w:t>
      </w:r>
      <w:r w:rsidR="00A37EC1" w:rsidRPr="006A44D8">
        <w:rPr>
          <w:rFonts w:cs="Times New Roman"/>
          <w:szCs w:val="24"/>
        </w:rPr>
        <w:t>few</w:t>
      </w:r>
      <w:r w:rsidRPr="006A44D8">
        <w:rPr>
          <w:rFonts w:cs="Times New Roman"/>
          <w:szCs w:val="24"/>
        </w:rPr>
        <w:t xml:space="preserve"> weeks (so the advice becomes ‘I think you are on the wrong course, so come back next year and try this failing process all over again with another course – meanwhile you could fill your time doing X or Y’)</w:t>
      </w:r>
    </w:p>
    <w:p w:rsidR="0097175D" w:rsidRPr="006A44D8" w:rsidRDefault="00771965" w:rsidP="006A44D8">
      <w:pPr>
        <w:pStyle w:val="ListParagraph"/>
        <w:numPr>
          <w:ilvl w:val="0"/>
          <w:numId w:val="15"/>
        </w:numPr>
        <w:spacing w:line="240" w:lineRule="auto"/>
        <w:rPr>
          <w:rFonts w:cs="Times New Roman"/>
          <w:szCs w:val="24"/>
        </w:rPr>
      </w:pPr>
      <w:r w:rsidRPr="006A44D8">
        <w:rPr>
          <w:rFonts w:cs="Times New Roman"/>
          <w:szCs w:val="24"/>
        </w:rPr>
        <w:t>Modular long courses</w:t>
      </w:r>
    </w:p>
    <w:p w:rsidR="002372D6" w:rsidRPr="006A44D8" w:rsidRDefault="00771965" w:rsidP="006A44D8">
      <w:pPr>
        <w:spacing w:line="240" w:lineRule="auto"/>
        <w:rPr>
          <w:rFonts w:cs="Times New Roman"/>
          <w:szCs w:val="24"/>
        </w:rPr>
      </w:pPr>
      <w:r w:rsidRPr="006A44D8">
        <w:rPr>
          <w:rFonts w:cs="Times New Roman"/>
          <w:szCs w:val="24"/>
        </w:rPr>
        <w:t>These are similar in purpose and structure to the above except that a number of long courses, running in para</w:t>
      </w:r>
      <w:r w:rsidR="00A37EC1" w:rsidRPr="006A44D8">
        <w:rPr>
          <w:rFonts w:cs="Times New Roman"/>
          <w:szCs w:val="24"/>
        </w:rPr>
        <w:t>llel, might be split into short</w:t>
      </w:r>
      <w:r w:rsidRPr="006A44D8">
        <w:rPr>
          <w:rFonts w:cs="Times New Roman"/>
          <w:szCs w:val="24"/>
        </w:rPr>
        <w:t xml:space="preserve"> blocks/modules</w:t>
      </w:r>
      <w:r w:rsidR="00087F0F">
        <w:rPr>
          <w:rFonts w:cs="Times New Roman"/>
          <w:szCs w:val="24"/>
        </w:rPr>
        <w:t>, each a few weeks long</w:t>
      </w:r>
      <w:r w:rsidR="00861894" w:rsidRPr="006A44D8">
        <w:rPr>
          <w:rFonts w:cs="Times New Roman"/>
          <w:szCs w:val="24"/>
        </w:rPr>
        <w:t>. This give</w:t>
      </w:r>
      <w:r w:rsidR="00087F0F">
        <w:rPr>
          <w:rFonts w:cs="Times New Roman"/>
          <w:szCs w:val="24"/>
        </w:rPr>
        <w:t>s</w:t>
      </w:r>
      <w:r w:rsidR="00861894" w:rsidRPr="006A44D8">
        <w:rPr>
          <w:rFonts w:cs="Times New Roman"/>
          <w:szCs w:val="24"/>
        </w:rPr>
        <w:t xml:space="preserve"> the option for</w:t>
      </w:r>
      <w:r w:rsidRPr="006A44D8">
        <w:rPr>
          <w:rFonts w:cs="Times New Roman"/>
          <w:szCs w:val="24"/>
        </w:rPr>
        <w:t xml:space="preserve"> a ‘wrong course’ learner to change horses mid-</w:t>
      </w:r>
      <w:r w:rsidR="00A37EC1" w:rsidRPr="006A44D8">
        <w:rPr>
          <w:rFonts w:cs="Times New Roman"/>
          <w:szCs w:val="24"/>
        </w:rPr>
        <w:t>stream, move onto another course yet still feel that the first few</w:t>
      </w:r>
      <w:r w:rsidRPr="006A44D8">
        <w:rPr>
          <w:rFonts w:cs="Times New Roman"/>
          <w:szCs w:val="24"/>
        </w:rPr>
        <w:t xml:space="preserve"> wee</w:t>
      </w:r>
      <w:r w:rsidR="00966984" w:rsidRPr="006A44D8">
        <w:rPr>
          <w:rFonts w:cs="Times New Roman"/>
          <w:szCs w:val="24"/>
        </w:rPr>
        <w:t>ks of the old course were productive learning. For this to be effective, e</w:t>
      </w:r>
      <w:r w:rsidRPr="006A44D8">
        <w:rPr>
          <w:rFonts w:cs="Times New Roman"/>
          <w:szCs w:val="24"/>
        </w:rPr>
        <w:t xml:space="preserve">ach module needs to be relatively free-standing rather than relying on cumulative learning from the module/s before. </w:t>
      </w:r>
    </w:p>
    <w:p w:rsidR="002372D6" w:rsidRPr="006A44D8" w:rsidRDefault="002372D6" w:rsidP="006A44D8">
      <w:pPr>
        <w:spacing w:line="240" w:lineRule="auto"/>
        <w:rPr>
          <w:rFonts w:cs="Times New Roman"/>
          <w:szCs w:val="24"/>
        </w:rPr>
      </w:pPr>
      <w:r w:rsidRPr="006A44D8">
        <w:rPr>
          <w:rFonts w:cs="Times New Roman"/>
          <w:szCs w:val="24"/>
        </w:rPr>
        <w:t>In the better models, the front end of the progr</w:t>
      </w:r>
      <w:r w:rsidR="00087F0F">
        <w:rPr>
          <w:rFonts w:cs="Times New Roman"/>
          <w:szCs w:val="24"/>
        </w:rPr>
        <w:t>amme is loaded with a process of</w:t>
      </w:r>
      <w:r w:rsidRPr="006A44D8">
        <w:rPr>
          <w:rFonts w:cs="Times New Roman"/>
          <w:szCs w:val="24"/>
        </w:rPr>
        <w:t xml:space="preserve"> information, guidance, screening, and initial assessment. This helps map out the most appropriate modules for each participant.</w:t>
      </w:r>
    </w:p>
    <w:p w:rsidR="00771965" w:rsidRPr="006A44D8" w:rsidRDefault="00771965" w:rsidP="006A44D8">
      <w:pPr>
        <w:spacing w:line="240" w:lineRule="auto"/>
        <w:rPr>
          <w:rFonts w:cs="Times New Roman"/>
          <w:szCs w:val="24"/>
        </w:rPr>
      </w:pPr>
      <w:r w:rsidRPr="006A44D8">
        <w:rPr>
          <w:rFonts w:cs="Times New Roman"/>
          <w:szCs w:val="24"/>
        </w:rPr>
        <w:t>If external accreditation is involved then the learner may not have covered a</w:t>
      </w:r>
      <w:r w:rsidR="00966984" w:rsidRPr="006A44D8">
        <w:rPr>
          <w:rFonts w:cs="Times New Roman"/>
          <w:szCs w:val="24"/>
        </w:rPr>
        <w:t>ll the material (having</w:t>
      </w:r>
      <w:r w:rsidR="00A37EC1" w:rsidRPr="006A44D8">
        <w:rPr>
          <w:rFonts w:cs="Times New Roman"/>
          <w:szCs w:val="24"/>
        </w:rPr>
        <w:t xml:space="preserve"> spent some</w:t>
      </w:r>
      <w:r w:rsidRPr="006A44D8">
        <w:rPr>
          <w:rFonts w:cs="Times New Roman"/>
          <w:szCs w:val="24"/>
        </w:rPr>
        <w:t xml:space="preserve"> weeks doing other stuff) but that may not b</w:t>
      </w:r>
      <w:r w:rsidR="00087F0F">
        <w:rPr>
          <w:rFonts w:cs="Times New Roman"/>
          <w:szCs w:val="24"/>
        </w:rPr>
        <w:t>e a block to success</w:t>
      </w:r>
      <w:r w:rsidRPr="006A44D8">
        <w:rPr>
          <w:rFonts w:cs="Times New Roman"/>
          <w:szCs w:val="24"/>
        </w:rPr>
        <w:t xml:space="preserve"> if the exam/accreditations offer several entry opportunities across the year. This model is </w:t>
      </w:r>
      <w:r w:rsidR="00A37EC1" w:rsidRPr="006A44D8">
        <w:rPr>
          <w:rFonts w:cs="Times New Roman"/>
          <w:szCs w:val="24"/>
        </w:rPr>
        <w:t>r</w:t>
      </w:r>
      <w:r w:rsidR="00966984" w:rsidRPr="006A44D8">
        <w:rPr>
          <w:rFonts w:cs="Times New Roman"/>
          <w:szCs w:val="24"/>
        </w:rPr>
        <w:t>elatively common but may often</w:t>
      </w:r>
      <w:r w:rsidR="00A37EC1" w:rsidRPr="006A44D8">
        <w:rPr>
          <w:rFonts w:cs="Times New Roman"/>
          <w:szCs w:val="24"/>
        </w:rPr>
        <w:t xml:space="preserve"> </w:t>
      </w:r>
      <w:r w:rsidRPr="006A44D8">
        <w:rPr>
          <w:rFonts w:cs="Times New Roman"/>
          <w:szCs w:val="24"/>
        </w:rPr>
        <w:t>still</w:t>
      </w:r>
      <w:r w:rsidR="00A37EC1" w:rsidRPr="006A44D8">
        <w:rPr>
          <w:rFonts w:cs="Times New Roman"/>
          <w:szCs w:val="24"/>
        </w:rPr>
        <w:t xml:space="preserve"> be</w:t>
      </w:r>
      <w:r w:rsidRPr="006A44D8">
        <w:rPr>
          <w:rFonts w:cs="Times New Roman"/>
          <w:szCs w:val="24"/>
        </w:rPr>
        <w:t xml:space="preserve"> based on a fixed entry date or a </w:t>
      </w:r>
      <w:r w:rsidR="00861894" w:rsidRPr="006A44D8">
        <w:rPr>
          <w:rFonts w:cs="Times New Roman"/>
          <w:szCs w:val="24"/>
        </w:rPr>
        <w:t xml:space="preserve">defined </w:t>
      </w:r>
      <w:r w:rsidRPr="006A44D8">
        <w:rPr>
          <w:rFonts w:cs="Times New Roman"/>
          <w:szCs w:val="24"/>
        </w:rPr>
        <w:t>cohort of learners.</w:t>
      </w:r>
    </w:p>
    <w:p w:rsidR="00771965" w:rsidRPr="006A44D8" w:rsidRDefault="00771965" w:rsidP="006A44D8">
      <w:pPr>
        <w:pStyle w:val="ListParagraph"/>
        <w:numPr>
          <w:ilvl w:val="0"/>
          <w:numId w:val="15"/>
        </w:numPr>
        <w:spacing w:line="240" w:lineRule="auto"/>
        <w:rPr>
          <w:rFonts w:cs="Times New Roman"/>
          <w:szCs w:val="24"/>
        </w:rPr>
      </w:pPr>
      <w:r w:rsidRPr="006A44D8">
        <w:rPr>
          <w:rFonts w:cs="Times New Roman"/>
          <w:szCs w:val="24"/>
        </w:rPr>
        <w:t>Mosaic–type course structures</w:t>
      </w:r>
    </w:p>
    <w:p w:rsidR="001265F3" w:rsidRPr="006A44D8" w:rsidRDefault="00771965" w:rsidP="006A44D8">
      <w:pPr>
        <w:spacing w:line="240" w:lineRule="auto"/>
        <w:rPr>
          <w:rFonts w:cs="Times New Roman"/>
          <w:szCs w:val="24"/>
        </w:rPr>
      </w:pPr>
      <w:r w:rsidRPr="006A44D8">
        <w:rPr>
          <w:rFonts w:cs="Times New Roman"/>
          <w:szCs w:val="24"/>
        </w:rPr>
        <w:t>Where the topics to be co</w:t>
      </w:r>
      <w:r w:rsidR="00AF7599" w:rsidRPr="006A44D8">
        <w:rPr>
          <w:rFonts w:cs="Times New Roman"/>
          <w:szCs w:val="24"/>
        </w:rPr>
        <w:t>vered are short; and a number of sessions are given over to individual learning-planning; and there is an acceptance that not everyone needs to cover the same ground – then a course structure can look more like a mosaic of small learning opportunities. Participants can negotiate a pathway through that suits what</w:t>
      </w:r>
      <w:r w:rsidR="002372D6" w:rsidRPr="006A44D8">
        <w:rPr>
          <w:rFonts w:cs="Times New Roman"/>
          <w:szCs w:val="24"/>
        </w:rPr>
        <w:t xml:space="preserve"> they need to know/ practice, </w:t>
      </w:r>
      <w:r w:rsidR="00AF7599" w:rsidRPr="006A44D8">
        <w:rPr>
          <w:rFonts w:cs="Times New Roman"/>
          <w:szCs w:val="24"/>
        </w:rPr>
        <w:t>‘ste</w:t>
      </w:r>
      <w:r w:rsidR="001265F3" w:rsidRPr="006A44D8">
        <w:rPr>
          <w:rFonts w:cs="Times New Roman"/>
          <w:szCs w:val="24"/>
        </w:rPr>
        <w:t>pping stone to stepping stone’</w:t>
      </w:r>
      <w:r w:rsidR="002372D6" w:rsidRPr="006A44D8">
        <w:rPr>
          <w:rFonts w:cs="Times New Roman"/>
          <w:szCs w:val="24"/>
        </w:rPr>
        <w:t>,</w:t>
      </w:r>
      <w:r w:rsidR="001265F3" w:rsidRPr="006A44D8">
        <w:rPr>
          <w:rFonts w:cs="Times New Roman"/>
          <w:szCs w:val="24"/>
        </w:rPr>
        <w:t xml:space="preserve"> with each learner having a negotiated Individual Development/Learning Plan.</w:t>
      </w:r>
    </w:p>
    <w:p w:rsidR="00AF7599" w:rsidRPr="006A44D8" w:rsidRDefault="00AF7599" w:rsidP="006A44D8">
      <w:pPr>
        <w:spacing w:line="240" w:lineRule="auto"/>
        <w:rPr>
          <w:rFonts w:cs="Times New Roman"/>
          <w:szCs w:val="24"/>
        </w:rPr>
      </w:pPr>
      <w:r w:rsidRPr="006A44D8">
        <w:rPr>
          <w:rFonts w:cs="Times New Roman"/>
          <w:szCs w:val="24"/>
        </w:rPr>
        <w:t xml:space="preserve">It is quite feasible to </w:t>
      </w:r>
      <w:r w:rsidR="002372D6" w:rsidRPr="006A44D8">
        <w:rPr>
          <w:rFonts w:cs="Times New Roman"/>
          <w:szCs w:val="24"/>
        </w:rPr>
        <w:t>use a list of</w:t>
      </w:r>
      <w:r w:rsidRPr="006A44D8">
        <w:rPr>
          <w:rFonts w:cs="Times New Roman"/>
          <w:szCs w:val="24"/>
        </w:rPr>
        <w:t xml:space="preserve"> employability skills,</w:t>
      </w:r>
      <w:r w:rsidR="002372D6" w:rsidRPr="006A44D8">
        <w:rPr>
          <w:rFonts w:cs="Times New Roman"/>
          <w:szCs w:val="24"/>
        </w:rPr>
        <w:t xml:space="preserve"> such as the one outlined earlier, to</w:t>
      </w:r>
      <w:r w:rsidRPr="006A44D8">
        <w:rPr>
          <w:rFonts w:cs="Times New Roman"/>
          <w:szCs w:val="24"/>
        </w:rPr>
        <w:t xml:space="preserve"> work out which learners need to cover which skills and to</w:t>
      </w:r>
      <w:r w:rsidR="00087F0F">
        <w:rPr>
          <w:rFonts w:cs="Times New Roman"/>
          <w:szCs w:val="24"/>
        </w:rPr>
        <w:t xml:space="preserve">  then assemble a</w:t>
      </w:r>
      <w:r w:rsidRPr="006A44D8">
        <w:rPr>
          <w:rFonts w:cs="Times New Roman"/>
          <w:szCs w:val="24"/>
        </w:rPr>
        <w:t xml:space="preserve"> programme around that – as opposed to setting out, in advance, what will be covered w</w:t>
      </w:r>
      <w:r w:rsidR="006C65C8" w:rsidRPr="006A44D8">
        <w:rPr>
          <w:rFonts w:cs="Times New Roman"/>
          <w:szCs w:val="24"/>
        </w:rPr>
        <w:t xml:space="preserve">eek by week, session by session. This </w:t>
      </w:r>
      <w:r w:rsidRPr="006A44D8">
        <w:rPr>
          <w:rFonts w:cs="Times New Roman"/>
          <w:szCs w:val="24"/>
        </w:rPr>
        <w:t xml:space="preserve">requires someone to take a strong learning-coordination role – </w:t>
      </w:r>
      <w:r w:rsidRPr="006A44D8">
        <w:rPr>
          <w:rFonts w:cs="Times New Roman"/>
          <w:szCs w:val="24"/>
        </w:rPr>
        <w:lastRenderedPageBreak/>
        <w:t>looking at the next steps that best fit each individual and making sure that those are</w:t>
      </w:r>
      <w:r w:rsidR="00A37EC1" w:rsidRPr="006A44D8">
        <w:rPr>
          <w:rFonts w:cs="Times New Roman"/>
          <w:szCs w:val="24"/>
        </w:rPr>
        <w:t xml:space="preserve"> pulled</w:t>
      </w:r>
      <w:r w:rsidRPr="006A44D8">
        <w:rPr>
          <w:rFonts w:cs="Times New Roman"/>
          <w:szCs w:val="24"/>
        </w:rPr>
        <w:t xml:space="preserve"> in place</w:t>
      </w:r>
      <w:r w:rsidR="00A37EC1" w:rsidRPr="006A44D8">
        <w:rPr>
          <w:rFonts w:cs="Times New Roman"/>
          <w:szCs w:val="24"/>
        </w:rPr>
        <w:t xml:space="preserve"> to get the best match with the varying needs of the range of learners in the programme at any one time</w:t>
      </w:r>
      <w:r w:rsidRPr="006A44D8">
        <w:rPr>
          <w:rFonts w:cs="Times New Roman"/>
          <w:szCs w:val="24"/>
        </w:rPr>
        <w:t>.</w:t>
      </w:r>
    </w:p>
    <w:p w:rsidR="00AF7599" w:rsidRPr="006A44D8" w:rsidRDefault="00AF7599" w:rsidP="006A44D8">
      <w:pPr>
        <w:spacing w:line="240" w:lineRule="auto"/>
        <w:rPr>
          <w:rFonts w:cs="Times New Roman"/>
          <w:szCs w:val="24"/>
        </w:rPr>
      </w:pPr>
      <w:r w:rsidRPr="006A44D8">
        <w:rPr>
          <w:rFonts w:cs="Times New Roman"/>
          <w:szCs w:val="24"/>
        </w:rPr>
        <w:t xml:space="preserve">If there is this flexible set of stepping stones, </w:t>
      </w:r>
      <w:r w:rsidR="002372D6" w:rsidRPr="006A44D8">
        <w:rPr>
          <w:rFonts w:cs="Times New Roman"/>
          <w:szCs w:val="24"/>
        </w:rPr>
        <w:t>these can all be offered as short recurring workshops for people to drop in to according to individual need. A</w:t>
      </w:r>
      <w:r w:rsidRPr="006A44D8">
        <w:rPr>
          <w:rFonts w:cs="Times New Roman"/>
          <w:szCs w:val="24"/>
        </w:rPr>
        <w:t xml:space="preserve"> learner can</w:t>
      </w:r>
      <w:r w:rsidR="002372D6" w:rsidRPr="006A44D8">
        <w:rPr>
          <w:rFonts w:cs="Times New Roman"/>
          <w:szCs w:val="24"/>
        </w:rPr>
        <w:t xml:space="preserve"> thus</w:t>
      </w:r>
      <w:r w:rsidRPr="006A44D8">
        <w:rPr>
          <w:rFonts w:cs="Times New Roman"/>
          <w:szCs w:val="24"/>
        </w:rPr>
        <w:t xml:space="preserve"> join the programme at any time and work their way through an individualised programme. When they have covered all that they need they can leave the programme: so they roll-on when ready; and roll-off when finished (rather than ‘time-serving’).</w:t>
      </w:r>
      <w:r w:rsidR="001265F3" w:rsidRPr="006A44D8">
        <w:rPr>
          <w:rFonts w:cs="Times New Roman"/>
          <w:szCs w:val="24"/>
        </w:rPr>
        <w:t xml:space="preserve"> The success measure for these programmes changes from ‘retention’ (ie covering all content, whether needed or not) to ‘fulfilment of the individual learning plan</w:t>
      </w:r>
      <w:r w:rsidR="006C65C8" w:rsidRPr="006A44D8">
        <w:rPr>
          <w:rFonts w:cs="Times New Roman"/>
          <w:szCs w:val="24"/>
        </w:rPr>
        <w:t>’</w:t>
      </w:r>
      <w:r w:rsidR="001265F3" w:rsidRPr="006A44D8">
        <w:rPr>
          <w:rFonts w:cs="Times New Roman"/>
          <w:szCs w:val="24"/>
        </w:rPr>
        <w:t>.</w:t>
      </w:r>
    </w:p>
    <w:p w:rsidR="00822A9C" w:rsidRPr="006A44D8" w:rsidRDefault="002372D6" w:rsidP="006A44D8">
      <w:pPr>
        <w:spacing w:line="240" w:lineRule="auto"/>
        <w:rPr>
          <w:rFonts w:cs="Times New Roman"/>
          <w:szCs w:val="24"/>
        </w:rPr>
      </w:pPr>
      <w:r w:rsidRPr="006A44D8">
        <w:rPr>
          <w:rFonts w:cs="Times New Roman"/>
          <w:szCs w:val="24"/>
        </w:rPr>
        <w:t>The writer has</w:t>
      </w:r>
      <w:r w:rsidR="00822A9C" w:rsidRPr="006A44D8">
        <w:rPr>
          <w:rFonts w:cs="Times New Roman"/>
          <w:szCs w:val="24"/>
        </w:rPr>
        <w:t xml:space="preserve"> </w:t>
      </w:r>
      <w:r w:rsidR="00966984" w:rsidRPr="006A44D8">
        <w:rPr>
          <w:rFonts w:cs="Times New Roman"/>
          <w:szCs w:val="24"/>
        </w:rPr>
        <w:t xml:space="preserve">had </w:t>
      </w:r>
      <w:r w:rsidR="00822A9C" w:rsidRPr="006A44D8">
        <w:rPr>
          <w:rFonts w:cs="Times New Roman"/>
          <w:szCs w:val="24"/>
        </w:rPr>
        <w:t>experience of programmes where these units were</w:t>
      </w:r>
      <w:r w:rsidR="00087F0F">
        <w:rPr>
          <w:rFonts w:cs="Times New Roman"/>
          <w:szCs w:val="24"/>
        </w:rPr>
        <w:t>, for example,</w:t>
      </w:r>
      <w:r w:rsidR="00822A9C" w:rsidRPr="006A44D8">
        <w:rPr>
          <w:rFonts w:cs="Times New Roman"/>
          <w:szCs w:val="24"/>
        </w:rPr>
        <w:t xml:space="preserve"> packaged as half-day</w:t>
      </w:r>
      <w:r w:rsidR="0062581B" w:rsidRPr="006A44D8">
        <w:rPr>
          <w:rFonts w:cs="Times New Roman"/>
          <w:szCs w:val="24"/>
        </w:rPr>
        <w:t xml:space="preserve"> or 2 hour</w:t>
      </w:r>
      <w:r w:rsidR="00822A9C" w:rsidRPr="006A44D8">
        <w:rPr>
          <w:rFonts w:cs="Times New Roman"/>
          <w:szCs w:val="24"/>
        </w:rPr>
        <w:t xml:space="preserve"> workshops (some very practical, some with more input, some group, some 1:1)</w:t>
      </w:r>
      <w:r w:rsidR="0062581B" w:rsidRPr="006A44D8">
        <w:rPr>
          <w:rFonts w:cs="Times New Roman"/>
          <w:szCs w:val="24"/>
        </w:rPr>
        <w:t xml:space="preserve"> – so maybe 8-10 units offered across 5 days .. then some individual support tutorials; and some group exercise time; and some time for researching things on-line; time </w:t>
      </w:r>
      <w:r w:rsidR="006C65C8" w:rsidRPr="006A44D8">
        <w:rPr>
          <w:rFonts w:cs="Times New Roman"/>
          <w:szCs w:val="24"/>
        </w:rPr>
        <w:t xml:space="preserve">for participants </w:t>
      </w:r>
      <w:r w:rsidR="0062581B" w:rsidRPr="006A44D8">
        <w:rPr>
          <w:rFonts w:cs="Times New Roman"/>
          <w:szCs w:val="24"/>
        </w:rPr>
        <w:t xml:space="preserve">to keep </w:t>
      </w:r>
      <w:r w:rsidR="006C65C8" w:rsidRPr="006A44D8">
        <w:rPr>
          <w:rFonts w:cs="Times New Roman"/>
          <w:szCs w:val="24"/>
        </w:rPr>
        <w:t xml:space="preserve">their </w:t>
      </w:r>
      <w:r w:rsidR="0062581B" w:rsidRPr="006A44D8">
        <w:rPr>
          <w:rFonts w:cs="Times New Roman"/>
          <w:szCs w:val="24"/>
        </w:rPr>
        <w:t xml:space="preserve">own </w:t>
      </w:r>
      <w:r w:rsidR="006C65C8" w:rsidRPr="006A44D8">
        <w:rPr>
          <w:rFonts w:cs="Times New Roman"/>
          <w:szCs w:val="24"/>
        </w:rPr>
        <w:t>learning-</w:t>
      </w:r>
      <w:r w:rsidR="0062581B" w:rsidRPr="006A44D8">
        <w:rPr>
          <w:rFonts w:cs="Times New Roman"/>
          <w:szCs w:val="24"/>
        </w:rPr>
        <w:t xml:space="preserve">record/portfolio up-to-date; some work visits/ work tasters sessions </w:t>
      </w:r>
      <w:r w:rsidR="00087F0F">
        <w:rPr>
          <w:rFonts w:cs="Times New Roman"/>
          <w:szCs w:val="24"/>
        </w:rPr>
        <w:t>- forming</w:t>
      </w:r>
      <w:r w:rsidR="0062581B" w:rsidRPr="006A44D8">
        <w:rPr>
          <w:rFonts w:cs="Times New Roman"/>
          <w:szCs w:val="24"/>
        </w:rPr>
        <w:t xml:space="preserve"> a set of opp</w:t>
      </w:r>
      <w:r w:rsidR="006C65C8" w:rsidRPr="006A44D8">
        <w:rPr>
          <w:rFonts w:cs="Times New Roman"/>
          <w:szCs w:val="24"/>
        </w:rPr>
        <w:t>ortunities on offer across a 2-4</w:t>
      </w:r>
      <w:r w:rsidR="0062581B" w:rsidRPr="006A44D8">
        <w:rPr>
          <w:rFonts w:cs="Times New Roman"/>
          <w:szCs w:val="24"/>
        </w:rPr>
        <w:t xml:space="preserve"> week period, with workshops then being repeated as needed, allowing newcomers to start at any time and people to leave at a stage where they have all they need to be employable.</w:t>
      </w:r>
    </w:p>
    <w:p w:rsidR="001265F3" w:rsidRPr="006A44D8" w:rsidRDefault="008922E4" w:rsidP="006A44D8">
      <w:pPr>
        <w:spacing w:line="240" w:lineRule="auto"/>
        <w:rPr>
          <w:rFonts w:cs="Times New Roman"/>
          <w:szCs w:val="24"/>
        </w:rPr>
      </w:pPr>
      <w:r w:rsidRPr="006A44D8">
        <w:rPr>
          <w:rFonts w:cs="Times New Roman"/>
          <w:szCs w:val="24"/>
        </w:rPr>
        <w:t>This</w:t>
      </w:r>
      <w:r w:rsidR="0062581B" w:rsidRPr="006A44D8">
        <w:rPr>
          <w:rFonts w:cs="Times New Roman"/>
          <w:szCs w:val="24"/>
        </w:rPr>
        <w:t xml:space="preserve"> format</w:t>
      </w:r>
      <w:r w:rsidRPr="006A44D8">
        <w:rPr>
          <w:rFonts w:cs="Times New Roman"/>
          <w:szCs w:val="24"/>
        </w:rPr>
        <w:t xml:space="preserve"> is suitable for learners who are likely to come and go on very different timescales – so is often used</w:t>
      </w:r>
      <w:r w:rsidR="006C65C8" w:rsidRPr="006A44D8">
        <w:rPr>
          <w:rFonts w:cs="Times New Roman"/>
          <w:szCs w:val="24"/>
        </w:rPr>
        <w:t xml:space="preserve">, for example, with prison populations </w:t>
      </w:r>
      <w:r w:rsidRPr="006A44D8">
        <w:rPr>
          <w:rFonts w:cs="Times New Roman"/>
          <w:szCs w:val="24"/>
        </w:rPr>
        <w:t>- but the principles can be a</w:t>
      </w:r>
      <w:r w:rsidR="006C65C8" w:rsidRPr="006A44D8">
        <w:rPr>
          <w:rFonts w:cs="Times New Roman"/>
          <w:szCs w:val="24"/>
        </w:rPr>
        <w:t xml:space="preserve">pplied within a standard </w:t>
      </w:r>
      <w:r w:rsidRPr="006A44D8">
        <w:rPr>
          <w:rFonts w:cs="Times New Roman"/>
          <w:szCs w:val="24"/>
        </w:rPr>
        <w:t>tr</w:t>
      </w:r>
      <w:r w:rsidR="006C65C8" w:rsidRPr="006A44D8">
        <w:rPr>
          <w:rFonts w:cs="Times New Roman"/>
          <w:szCs w:val="24"/>
        </w:rPr>
        <w:t>aining provider. Where a provider</w:t>
      </w:r>
      <w:r w:rsidR="00A37EC1" w:rsidRPr="006A44D8">
        <w:rPr>
          <w:rFonts w:cs="Times New Roman"/>
          <w:szCs w:val="24"/>
        </w:rPr>
        <w:t xml:space="preserve"> has</w:t>
      </w:r>
      <w:r w:rsidRPr="006A44D8">
        <w:rPr>
          <w:rFonts w:cs="Times New Roman"/>
          <w:szCs w:val="24"/>
        </w:rPr>
        <w:t xml:space="preserve"> tried this</w:t>
      </w:r>
      <w:r w:rsidR="00A37EC1" w:rsidRPr="006A44D8">
        <w:rPr>
          <w:rFonts w:cs="Times New Roman"/>
          <w:szCs w:val="24"/>
        </w:rPr>
        <w:t xml:space="preserve"> individualised approach but then reverted</w:t>
      </w:r>
      <w:r w:rsidRPr="006A44D8">
        <w:rPr>
          <w:rFonts w:cs="Times New Roman"/>
          <w:szCs w:val="24"/>
        </w:rPr>
        <w:t xml:space="preserve"> to the</w:t>
      </w:r>
      <w:r w:rsidR="00A37EC1" w:rsidRPr="006A44D8">
        <w:rPr>
          <w:rFonts w:cs="Times New Roman"/>
          <w:szCs w:val="24"/>
        </w:rPr>
        <w:t xml:space="preserve"> more</w:t>
      </w:r>
      <w:r w:rsidRPr="006A44D8">
        <w:rPr>
          <w:rFonts w:cs="Times New Roman"/>
          <w:szCs w:val="24"/>
        </w:rPr>
        <w:t xml:space="preserve"> ‘modular’</w:t>
      </w:r>
      <w:r w:rsidR="006C65C8" w:rsidRPr="006A44D8">
        <w:rPr>
          <w:rFonts w:cs="Times New Roman"/>
          <w:szCs w:val="24"/>
        </w:rPr>
        <w:t>/ set course</w:t>
      </w:r>
      <w:r w:rsidRPr="006A44D8">
        <w:rPr>
          <w:rFonts w:cs="Times New Roman"/>
          <w:szCs w:val="24"/>
        </w:rPr>
        <w:t xml:space="preserve"> structure, th</w:t>
      </w:r>
      <w:r w:rsidR="00087F0F">
        <w:rPr>
          <w:rFonts w:cs="Times New Roman"/>
          <w:szCs w:val="24"/>
        </w:rPr>
        <w:t>is was often because the organisation</w:t>
      </w:r>
      <w:r w:rsidRPr="006A44D8">
        <w:rPr>
          <w:rFonts w:cs="Times New Roman"/>
          <w:szCs w:val="24"/>
        </w:rPr>
        <w:t xml:space="preserve"> was not prepared/able to be flexible to the extent needed; or was unable to match the funding regime available to them with this model that might have group teaching + one-to-one + online/distance learn</w:t>
      </w:r>
      <w:r w:rsidR="00A37EC1" w:rsidRPr="006A44D8">
        <w:rPr>
          <w:rFonts w:cs="Times New Roman"/>
          <w:szCs w:val="24"/>
        </w:rPr>
        <w:t xml:space="preserve">ing + work placements/tasters. </w:t>
      </w:r>
    </w:p>
    <w:p w:rsidR="008922E4" w:rsidRPr="006A44D8" w:rsidRDefault="00087F0F" w:rsidP="006A44D8">
      <w:pPr>
        <w:spacing w:line="240" w:lineRule="auto"/>
        <w:rPr>
          <w:rFonts w:cs="Times New Roman"/>
          <w:szCs w:val="24"/>
        </w:rPr>
      </w:pPr>
      <w:r>
        <w:rPr>
          <w:rFonts w:cs="Times New Roman"/>
          <w:szCs w:val="24"/>
        </w:rPr>
        <w:t>On this model it may be</w:t>
      </w:r>
      <w:r w:rsidR="00A37EC1" w:rsidRPr="006A44D8">
        <w:rPr>
          <w:rFonts w:cs="Times New Roman"/>
          <w:szCs w:val="24"/>
        </w:rPr>
        <w:t xml:space="preserve"> difficult to match</w:t>
      </w:r>
      <w:r w:rsidR="006E0B9E">
        <w:rPr>
          <w:rFonts w:cs="Times New Roman"/>
          <w:szCs w:val="24"/>
        </w:rPr>
        <w:t xml:space="preserve"> learner progress and success</w:t>
      </w:r>
      <w:r w:rsidR="00A37EC1" w:rsidRPr="006A44D8">
        <w:rPr>
          <w:rFonts w:cs="Times New Roman"/>
          <w:szCs w:val="24"/>
        </w:rPr>
        <w:t xml:space="preserve"> to the demands of external accreditation except where these are small</w:t>
      </w:r>
      <w:r w:rsidR="006C65C8" w:rsidRPr="006A44D8">
        <w:rPr>
          <w:rFonts w:cs="Times New Roman"/>
          <w:szCs w:val="24"/>
        </w:rPr>
        <w:t xml:space="preserve">-unit accreditations. Often </w:t>
      </w:r>
      <w:r w:rsidR="00A37EC1" w:rsidRPr="006A44D8">
        <w:rPr>
          <w:rFonts w:cs="Times New Roman"/>
          <w:szCs w:val="24"/>
        </w:rPr>
        <w:t>learner</w:t>
      </w:r>
      <w:r w:rsidR="006C65C8" w:rsidRPr="006A44D8">
        <w:rPr>
          <w:rFonts w:cs="Times New Roman"/>
          <w:szCs w:val="24"/>
        </w:rPr>
        <w:t>s</w:t>
      </w:r>
      <w:r w:rsidR="00A37EC1" w:rsidRPr="006A44D8">
        <w:rPr>
          <w:rFonts w:cs="Times New Roman"/>
          <w:szCs w:val="24"/>
        </w:rPr>
        <w:t xml:space="preserve"> keep</w:t>
      </w:r>
      <w:r w:rsidR="00F8237A" w:rsidRPr="006A44D8">
        <w:rPr>
          <w:rFonts w:cs="Times New Roman"/>
          <w:szCs w:val="24"/>
        </w:rPr>
        <w:t xml:space="preserve"> an electr</w:t>
      </w:r>
      <w:r w:rsidR="006C65C8" w:rsidRPr="006A44D8">
        <w:rPr>
          <w:rFonts w:cs="Times New Roman"/>
          <w:szCs w:val="24"/>
        </w:rPr>
        <w:t xml:space="preserve">onic ‘portfolio’ where they </w:t>
      </w:r>
      <w:r w:rsidR="00F8237A" w:rsidRPr="006A44D8">
        <w:rPr>
          <w:rFonts w:cs="Times New Roman"/>
          <w:szCs w:val="24"/>
        </w:rPr>
        <w:t>store their succ</w:t>
      </w:r>
      <w:r w:rsidR="001265F3" w:rsidRPr="006A44D8">
        <w:rPr>
          <w:rFonts w:cs="Times New Roman"/>
          <w:szCs w:val="24"/>
        </w:rPr>
        <w:t xml:space="preserve">esses/records of achievements, </w:t>
      </w:r>
      <w:r w:rsidR="00F8237A" w:rsidRPr="006A44D8">
        <w:rPr>
          <w:rFonts w:cs="Times New Roman"/>
          <w:szCs w:val="24"/>
        </w:rPr>
        <w:t>and use th</w:t>
      </w:r>
      <w:r w:rsidR="001265F3" w:rsidRPr="006A44D8">
        <w:rPr>
          <w:rFonts w:cs="Times New Roman"/>
          <w:szCs w:val="24"/>
        </w:rPr>
        <w:t xml:space="preserve">ese to build into a CV to show potential </w:t>
      </w:r>
      <w:r w:rsidR="00F8237A" w:rsidRPr="006A44D8">
        <w:rPr>
          <w:rFonts w:cs="Times New Roman"/>
          <w:szCs w:val="24"/>
        </w:rPr>
        <w:t>employers</w:t>
      </w:r>
      <w:r w:rsidR="00A37EC1" w:rsidRPr="006A44D8">
        <w:rPr>
          <w:rFonts w:cs="Times New Roman"/>
          <w:szCs w:val="24"/>
        </w:rPr>
        <w:t>, or as evidence for certification</w:t>
      </w:r>
      <w:r w:rsidR="00F8237A" w:rsidRPr="006A44D8">
        <w:rPr>
          <w:rFonts w:cs="Times New Roman"/>
          <w:szCs w:val="24"/>
        </w:rPr>
        <w:t>.</w:t>
      </w:r>
    </w:p>
    <w:p w:rsidR="001265F3" w:rsidRPr="006A44D8" w:rsidRDefault="006C65C8" w:rsidP="006A44D8">
      <w:pPr>
        <w:spacing w:line="240" w:lineRule="auto"/>
        <w:rPr>
          <w:rFonts w:cs="Times New Roman"/>
          <w:szCs w:val="24"/>
        </w:rPr>
      </w:pPr>
      <w:r w:rsidRPr="006A44D8">
        <w:rPr>
          <w:rFonts w:cs="Times New Roman"/>
          <w:szCs w:val="24"/>
        </w:rPr>
        <w:t>In adopting this flexible approach t</w:t>
      </w:r>
      <w:r w:rsidR="0062581B" w:rsidRPr="006A44D8">
        <w:rPr>
          <w:rFonts w:cs="Times New Roman"/>
          <w:szCs w:val="24"/>
        </w:rPr>
        <w:t>here are</w:t>
      </w:r>
      <w:r w:rsidRPr="006A44D8">
        <w:rPr>
          <w:rFonts w:cs="Times New Roman"/>
          <w:szCs w:val="24"/>
        </w:rPr>
        <w:t xml:space="preserve"> a number of</w:t>
      </w:r>
      <w:r w:rsidR="0062581B" w:rsidRPr="006A44D8">
        <w:rPr>
          <w:rFonts w:cs="Times New Roman"/>
          <w:szCs w:val="24"/>
        </w:rPr>
        <w:t xml:space="preserve"> logistical issues to be managed: </w:t>
      </w:r>
    </w:p>
    <w:p w:rsidR="001265F3" w:rsidRPr="006A44D8" w:rsidRDefault="006E0B9E" w:rsidP="006A44D8">
      <w:pPr>
        <w:pStyle w:val="ListParagraph"/>
        <w:numPr>
          <w:ilvl w:val="0"/>
          <w:numId w:val="5"/>
        </w:numPr>
        <w:spacing w:line="240" w:lineRule="auto"/>
        <w:rPr>
          <w:rFonts w:cs="Times New Roman"/>
          <w:szCs w:val="24"/>
        </w:rPr>
      </w:pPr>
      <w:r>
        <w:rPr>
          <w:rFonts w:cs="Times New Roman"/>
          <w:szCs w:val="24"/>
        </w:rPr>
        <w:t>Keeping track of where</w:t>
      </w:r>
      <w:r w:rsidR="0062581B" w:rsidRPr="006A44D8">
        <w:rPr>
          <w:rFonts w:cs="Times New Roman"/>
          <w:szCs w:val="24"/>
        </w:rPr>
        <w:t xml:space="preserve"> ind</w:t>
      </w:r>
      <w:r>
        <w:rPr>
          <w:rFonts w:cs="Times New Roman"/>
          <w:szCs w:val="24"/>
        </w:rPr>
        <w:t>ividual is within</w:t>
      </w:r>
      <w:r w:rsidR="001265F3" w:rsidRPr="006A44D8">
        <w:rPr>
          <w:rFonts w:cs="Times New Roman"/>
          <w:szCs w:val="24"/>
        </w:rPr>
        <w:t xml:space="preserve"> the</w:t>
      </w:r>
      <w:r>
        <w:rPr>
          <w:rFonts w:cs="Times New Roman"/>
          <w:szCs w:val="24"/>
        </w:rPr>
        <w:t xml:space="preserve"> learning</w:t>
      </w:r>
      <w:r w:rsidR="001265F3" w:rsidRPr="006A44D8">
        <w:rPr>
          <w:rFonts w:cs="Times New Roman"/>
          <w:szCs w:val="24"/>
        </w:rPr>
        <w:t xml:space="preserve"> system</w:t>
      </w:r>
    </w:p>
    <w:p w:rsidR="001265F3" w:rsidRPr="006A44D8" w:rsidRDefault="001265F3" w:rsidP="006A44D8">
      <w:pPr>
        <w:pStyle w:val="ListParagraph"/>
        <w:numPr>
          <w:ilvl w:val="0"/>
          <w:numId w:val="5"/>
        </w:numPr>
        <w:spacing w:line="240" w:lineRule="auto"/>
        <w:rPr>
          <w:rFonts w:cs="Times New Roman"/>
          <w:szCs w:val="24"/>
        </w:rPr>
      </w:pPr>
      <w:r w:rsidRPr="006A44D8">
        <w:rPr>
          <w:rFonts w:cs="Times New Roman"/>
          <w:szCs w:val="24"/>
        </w:rPr>
        <w:t>H</w:t>
      </w:r>
      <w:r w:rsidR="0062581B" w:rsidRPr="006A44D8">
        <w:rPr>
          <w:rFonts w:cs="Times New Roman"/>
          <w:szCs w:val="24"/>
        </w:rPr>
        <w:t>aving suitable space.. maybe one or two rooms set aside to this type of programme, that can then have posters etc</w:t>
      </w:r>
      <w:r w:rsidRPr="006A44D8">
        <w:rPr>
          <w:rFonts w:cs="Times New Roman"/>
          <w:szCs w:val="24"/>
        </w:rPr>
        <w:t xml:space="preserve"> around</w:t>
      </w:r>
    </w:p>
    <w:p w:rsidR="0062581B" w:rsidRPr="006A44D8" w:rsidRDefault="001265F3" w:rsidP="006A44D8">
      <w:pPr>
        <w:pStyle w:val="ListParagraph"/>
        <w:numPr>
          <w:ilvl w:val="0"/>
          <w:numId w:val="5"/>
        </w:numPr>
        <w:spacing w:line="240" w:lineRule="auto"/>
        <w:rPr>
          <w:rFonts w:cs="Times New Roman"/>
          <w:szCs w:val="24"/>
        </w:rPr>
      </w:pPr>
      <w:r w:rsidRPr="006A44D8">
        <w:rPr>
          <w:rFonts w:cs="Times New Roman"/>
          <w:szCs w:val="24"/>
        </w:rPr>
        <w:t>S</w:t>
      </w:r>
      <w:r w:rsidR="0062581B" w:rsidRPr="006A44D8">
        <w:rPr>
          <w:rFonts w:cs="Times New Roman"/>
          <w:szCs w:val="24"/>
        </w:rPr>
        <w:t xml:space="preserve">taffing – depending on the flow of numbers in and out of the programme: someone taking on-site workshops whilst someone </w:t>
      </w:r>
      <w:r w:rsidR="006E0B9E">
        <w:rPr>
          <w:rFonts w:cs="Times New Roman"/>
          <w:szCs w:val="24"/>
        </w:rPr>
        <w:t>else sets up employer visits. Staff qualities are more about being</w:t>
      </w:r>
      <w:r w:rsidR="004C1665" w:rsidRPr="006A44D8">
        <w:rPr>
          <w:rFonts w:cs="Times New Roman"/>
          <w:szCs w:val="24"/>
        </w:rPr>
        <w:t xml:space="preserve"> connected, supportive, mentoring, challenging etc rather than </w:t>
      </w:r>
      <w:r w:rsidR="006E0B9E">
        <w:rPr>
          <w:rFonts w:cs="Times New Roman"/>
          <w:szCs w:val="24"/>
        </w:rPr>
        <w:t>being a good class teacher</w:t>
      </w:r>
    </w:p>
    <w:p w:rsidR="001265F3" w:rsidRPr="006A44D8" w:rsidRDefault="001265F3" w:rsidP="006A44D8">
      <w:pPr>
        <w:pStyle w:val="ListParagraph"/>
        <w:numPr>
          <w:ilvl w:val="0"/>
          <w:numId w:val="5"/>
        </w:numPr>
        <w:spacing w:line="240" w:lineRule="auto"/>
        <w:rPr>
          <w:rFonts w:cs="Times New Roman"/>
          <w:szCs w:val="24"/>
        </w:rPr>
      </w:pPr>
      <w:r w:rsidRPr="006A44D8">
        <w:rPr>
          <w:rFonts w:cs="Times New Roman"/>
          <w:szCs w:val="24"/>
        </w:rPr>
        <w:t>Funding arrangements across all the variabilities of the programme</w:t>
      </w:r>
    </w:p>
    <w:p w:rsidR="00FB2F19" w:rsidRPr="006A44D8" w:rsidRDefault="006C65C8" w:rsidP="006A44D8">
      <w:pPr>
        <w:spacing w:line="240" w:lineRule="auto"/>
        <w:rPr>
          <w:rFonts w:cs="Times New Roman"/>
          <w:szCs w:val="24"/>
        </w:rPr>
      </w:pPr>
      <w:r w:rsidRPr="006A44D8">
        <w:rPr>
          <w:rFonts w:cs="Times New Roman"/>
          <w:szCs w:val="24"/>
        </w:rPr>
        <w:t xml:space="preserve">Links with </w:t>
      </w:r>
      <w:r w:rsidR="004C1665" w:rsidRPr="006A44D8">
        <w:rPr>
          <w:rFonts w:cs="Times New Roman"/>
          <w:szCs w:val="24"/>
        </w:rPr>
        <w:t xml:space="preserve">employers is seen as important </w:t>
      </w:r>
      <w:r w:rsidR="001265F3" w:rsidRPr="006A44D8">
        <w:rPr>
          <w:rFonts w:cs="Times New Roman"/>
          <w:szCs w:val="24"/>
        </w:rPr>
        <w:t xml:space="preserve">for real success </w:t>
      </w:r>
      <w:r w:rsidR="004C1665" w:rsidRPr="006A44D8">
        <w:rPr>
          <w:rFonts w:cs="Times New Roman"/>
          <w:szCs w:val="24"/>
        </w:rPr>
        <w:t>within employability programmes – but needs to be thought through re style/purpose. As a</w:t>
      </w:r>
      <w:r w:rsidRPr="006A44D8">
        <w:rPr>
          <w:rFonts w:cs="Times New Roman"/>
          <w:szCs w:val="24"/>
        </w:rPr>
        <w:t>n example: a visit to a manufacturer or retailer will be less about the specific products</w:t>
      </w:r>
      <w:r w:rsidR="004C1665" w:rsidRPr="006A44D8">
        <w:rPr>
          <w:rFonts w:cs="Times New Roman"/>
          <w:szCs w:val="24"/>
        </w:rPr>
        <w:t xml:space="preserve"> and more about </w:t>
      </w:r>
      <w:r w:rsidRPr="006A44D8">
        <w:rPr>
          <w:rFonts w:cs="Times New Roman"/>
          <w:szCs w:val="24"/>
        </w:rPr>
        <w:t>‘</w:t>
      </w:r>
      <w:r w:rsidR="004C1665" w:rsidRPr="006A44D8">
        <w:rPr>
          <w:rFonts w:cs="Times New Roman"/>
          <w:szCs w:val="24"/>
        </w:rPr>
        <w:t>How many staff are employed? What is the range of jobs? How often do jobs come up? What times are normal working days? What qualifications/experience/attitudes are needed? What are workers expected to do?</w:t>
      </w:r>
      <w:r w:rsidRPr="006A44D8">
        <w:rPr>
          <w:rFonts w:cs="Times New Roman"/>
          <w:szCs w:val="24"/>
        </w:rPr>
        <w:t xml:space="preserve">’ </w:t>
      </w:r>
      <w:r w:rsidR="004C1665" w:rsidRPr="006A44D8">
        <w:rPr>
          <w:rFonts w:cs="Times New Roman"/>
          <w:szCs w:val="24"/>
        </w:rPr>
        <w:t>ie generic employability questions that c</w:t>
      </w:r>
      <w:r w:rsidRPr="006A44D8">
        <w:rPr>
          <w:rFonts w:cs="Times New Roman"/>
          <w:szCs w:val="24"/>
        </w:rPr>
        <w:t>an be asked across a number of employment</w:t>
      </w:r>
      <w:r w:rsidR="004C1665" w:rsidRPr="006A44D8">
        <w:rPr>
          <w:rFonts w:cs="Times New Roman"/>
          <w:szCs w:val="24"/>
        </w:rPr>
        <w:t xml:space="preserve"> setting</w:t>
      </w:r>
      <w:r w:rsidRPr="006A44D8">
        <w:rPr>
          <w:rFonts w:cs="Times New Roman"/>
          <w:szCs w:val="24"/>
        </w:rPr>
        <w:t>s</w:t>
      </w:r>
      <w:r w:rsidR="004C1665" w:rsidRPr="006A44D8">
        <w:rPr>
          <w:rFonts w:cs="Times New Roman"/>
          <w:szCs w:val="24"/>
        </w:rPr>
        <w:t xml:space="preserve">. </w:t>
      </w:r>
    </w:p>
    <w:p w:rsidR="00FB2F19" w:rsidRPr="006A44D8" w:rsidRDefault="00966984" w:rsidP="006A44D8">
      <w:pPr>
        <w:pStyle w:val="ListParagraph"/>
        <w:numPr>
          <w:ilvl w:val="0"/>
          <w:numId w:val="15"/>
        </w:numPr>
        <w:spacing w:line="240" w:lineRule="auto"/>
        <w:rPr>
          <w:rFonts w:cs="Times New Roman"/>
          <w:szCs w:val="24"/>
        </w:rPr>
      </w:pPr>
      <w:r w:rsidRPr="006A44D8">
        <w:rPr>
          <w:rFonts w:cs="Times New Roman"/>
          <w:szCs w:val="24"/>
        </w:rPr>
        <w:lastRenderedPageBreak/>
        <w:t>Other models</w:t>
      </w:r>
    </w:p>
    <w:p w:rsidR="00FB2F19" w:rsidRPr="006A44D8" w:rsidRDefault="00C54501" w:rsidP="006A44D8">
      <w:pPr>
        <w:spacing w:line="240" w:lineRule="auto"/>
        <w:rPr>
          <w:rFonts w:cs="Times New Roman"/>
          <w:szCs w:val="24"/>
        </w:rPr>
      </w:pPr>
      <w:r w:rsidRPr="006A44D8">
        <w:rPr>
          <w:rFonts w:cs="Times New Roman"/>
          <w:szCs w:val="24"/>
        </w:rPr>
        <w:t>A</w:t>
      </w:r>
      <w:r w:rsidR="004C1665" w:rsidRPr="006A44D8">
        <w:rPr>
          <w:rFonts w:cs="Times New Roman"/>
          <w:szCs w:val="24"/>
        </w:rPr>
        <w:t xml:space="preserve"> variety of other</w:t>
      </w:r>
      <w:r w:rsidR="001265F3" w:rsidRPr="006A44D8">
        <w:rPr>
          <w:rFonts w:cs="Times New Roman"/>
          <w:szCs w:val="24"/>
        </w:rPr>
        <w:t xml:space="preserve"> programmes</w:t>
      </w:r>
      <w:r w:rsidRPr="006A44D8">
        <w:rPr>
          <w:rFonts w:cs="Times New Roman"/>
          <w:szCs w:val="24"/>
        </w:rPr>
        <w:t xml:space="preserve"> have been experienced,</w:t>
      </w:r>
      <w:r w:rsidR="001265F3" w:rsidRPr="006A44D8">
        <w:rPr>
          <w:rFonts w:cs="Times New Roman"/>
          <w:szCs w:val="24"/>
        </w:rPr>
        <w:t xml:space="preserve"> which</w:t>
      </w:r>
      <w:r w:rsidR="004C1665" w:rsidRPr="006A44D8">
        <w:rPr>
          <w:rFonts w:cs="Times New Roman"/>
          <w:szCs w:val="24"/>
        </w:rPr>
        <w:t xml:space="preserve"> all contain some </w:t>
      </w:r>
      <w:r w:rsidR="00DC6A98" w:rsidRPr="006A44D8">
        <w:rPr>
          <w:rFonts w:cs="Times New Roman"/>
          <w:szCs w:val="24"/>
        </w:rPr>
        <w:t>insights</w:t>
      </w:r>
      <w:r w:rsidR="004C1665" w:rsidRPr="006A44D8">
        <w:rPr>
          <w:rFonts w:cs="Times New Roman"/>
          <w:szCs w:val="24"/>
        </w:rPr>
        <w:t xml:space="preserve"> that might be adapted for incorporation in an employability programme. Some examples:</w:t>
      </w:r>
    </w:p>
    <w:p w:rsidR="00FB2F19" w:rsidRPr="006A44D8" w:rsidRDefault="004C1665" w:rsidP="006A44D8">
      <w:pPr>
        <w:spacing w:line="240" w:lineRule="auto"/>
        <w:rPr>
          <w:rFonts w:cs="Times New Roman"/>
          <w:szCs w:val="24"/>
        </w:rPr>
      </w:pPr>
      <w:r w:rsidRPr="006A44D8">
        <w:rPr>
          <w:rFonts w:cs="Times New Roman"/>
          <w:szCs w:val="24"/>
        </w:rPr>
        <w:t xml:space="preserve">In one programme the </w:t>
      </w:r>
      <w:r w:rsidR="00966984" w:rsidRPr="006A44D8">
        <w:rPr>
          <w:rFonts w:cs="Times New Roman"/>
          <w:szCs w:val="24"/>
        </w:rPr>
        <w:t>topics were the usual ‘employability’ ones listed above and the deliver</w:t>
      </w:r>
      <w:r w:rsidR="006C65C8" w:rsidRPr="006A44D8">
        <w:rPr>
          <w:rFonts w:cs="Times New Roman"/>
          <w:szCs w:val="24"/>
        </w:rPr>
        <w:t>y</w:t>
      </w:r>
      <w:r w:rsidR="00966984" w:rsidRPr="006A44D8">
        <w:rPr>
          <w:rFonts w:cs="Times New Roman"/>
          <w:szCs w:val="24"/>
        </w:rPr>
        <w:t xml:space="preserve"> was via short workshops but</w:t>
      </w:r>
      <w:r w:rsidR="006C65C8" w:rsidRPr="006A44D8">
        <w:rPr>
          <w:rFonts w:cs="Times New Roman"/>
          <w:szCs w:val="24"/>
        </w:rPr>
        <w:t xml:space="preserve"> the</w:t>
      </w:r>
      <w:r w:rsidR="00966984" w:rsidRPr="006A44D8">
        <w:rPr>
          <w:rFonts w:cs="Times New Roman"/>
          <w:szCs w:val="24"/>
        </w:rPr>
        <w:t xml:space="preserve"> </w:t>
      </w:r>
      <w:r w:rsidRPr="006A44D8">
        <w:rPr>
          <w:rFonts w:cs="Times New Roman"/>
          <w:szCs w:val="24"/>
        </w:rPr>
        <w:t>main issue was the young people’s</w:t>
      </w:r>
      <w:r w:rsidR="00D45AB4" w:rsidRPr="006A44D8">
        <w:rPr>
          <w:rFonts w:cs="Times New Roman"/>
          <w:szCs w:val="24"/>
        </w:rPr>
        <w:t xml:space="preserve"> motivation in terms of their</w:t>
      </w:r>
      <w:r w:rsidRPr="006A44D8">
        <w:rPr>
          <w:rFonts w:cs="Times New Roman"/>
          <w:szCs w:val="24"/>
        </w:rPr>
        <w:t xml:space="preserve"> ability to get to a place on time, with the right equipment, </w:t>
      </w:r>
      <w:r w:rsidR="006E0B9E">
        <w:rPr>
          <w:rFonts w:cs="Times New Roman"/>
          <w:szCs w:val="24"/>
        </w:rPr>
        <w:t>and with a positive approach</w:t>
      </w:r>
      <w:r w:rsidR="00C54501" w:rsidRPr="006A44D8">
        <w:rPr>
          <w:rFonts w:cs="Times New Roman"/>
          <w:szCs w:val="24"/>
        </w:rPr>
        <w:t>. A</w:t>
      </w:r>
      <w:r w:rsidRPr="006A44D8">
        <w:rPr>
          <w:rFonts w:cs="Times New Roman"/>
          <w:szCs w:val="24"/>
        </w:rPr>
        <w:t xml:space="preserve"> set of a</w:t>
      </w:r>
      <w:r w:rsidR="00FB2F19" w:rsidRPr="006A44D8">
        <w:rPr>
          <w:rFonts w:cs="Times New Roman"/>
          <w:szCs w:val="24"/>
        </w:rPr>
        <w:t>dult mentors</w:t>
      </w:r>
      <w:r w:rsidR="00C54501" w:rsidRPr="006A44D8">
        <w:rPr>
          <w:rFonts w:cs="Times New Roman"/>
          <w:szCs w:val="24"/>
        </w:rPr>
        <w:t xml:space="preserve"> were recruited with a wide remit including</w:t>
      </w:r>
      <w:r w:rsidR="00FB2F19" w:rsidRPr="006A44D8">
        <w:rPr>
          <w:rFonts w:cs="Times New Roman"/>
          <w:szCs w:val="24"/>
        </w:rPr>
        <w:t xml:space="preserve"> </w:t>
      </w:r>
      <w:r w:rsidR="00C54501" w:rsidRPr="006A44D8">
        <w:rPr>
          <w:rFonts w:cs="Times New Roman"/>
          <w:szCs w:val="24"/>
        </w:rPr>
        <w:t>calling</w:t>
      </w:r>
      <w:r w:rsidR="00FB2F19" w:rsidRPr="006A44D8">
        <w:rPr>
          <w:rFonts w:cs="Times New Roman"/>
          <w:szCs w:val="24"/>
        </w:rPr>
        <w:t xml:space="preserve"> round</w:t>
      </w:r>
      <w:r w:rsidR="00C54501" w:rsidRPr="006A44D8">
        <w:rPr>
          <w:rFonts w:cs="Times New Roman"/>
          <w:szCs w:val="24"/>
        </w:rPr>
        <w:t xml:space="preserve"> at a young person’s</w:t>
      </w:r>
      <w:r w:rsidRPr="006A44D8">
        <w:rPr>
          <w:rFonts w:cs="Times New Roman"/>
          <w:szCs w:val="24"/>
        </w:rPr>
        <w:t xml:space="preserve"> house</w:t>
      </w:r>
      <w:r w:rsidR="00C54501" w:rsidRPr="006A44D8">
        <w:rPr>
          <w:rFonts w:cs="Times New Roman"/>
          <w:szCs w:val="24"/>
        </w:rPr>
        <w:t>, making sure the person was out of bed; buying</w:t>
      </w:r>
      <w:r w:rsidRPr="006A44D8">
        <w:rPr>
          <w:rFonts w:cs="Times New Roman"/>
          <w:szCs w:val="24"/>
        </w:rPr>
        <w:t xml:space="preserve"> them an</w:t>
      </w:r>
      <w:r w:rsidR="00FB2F19" w:rsidRPr="006A44D8">
        <w:rPr>
          <w:rFonts w:cs="Times New Roman"/>
          <w:szCs w:val="24"/>
        </w:rPr>
        <w:t xml:space="preserve"> alarm clock</w:t>
      </w:r>
      <w:r w:rsidR="00C54501" w:rsidRPr="006A44D8">
        <w:rPr>
          <w:rFonts w:cs="Times New Roman"/>
          <w:szCs w:val="24"/>
        </w:rPr>
        <w:t xml:space="preserve"> if necessary; making</w:t>
      </w:r>
      <w:r w:rsidR="00FB2F19" w:rsidRPr="006A44D8">
        <w:rPr>
          <w:rFonts w:cs="Times New Roman"/>
          <w:szCs w:val="24"/>
        </w:rPr>
        <w:t xml:space="preserve"> sure they </w:t>
      </w:r>
      <w:r w:rsidR="00C54501" w:rsidRPr="006A44D8">
        <w:rPr>
          <w:rFonts w:cs="Times New Roman"/>
          <w:szCs w:val="24"/>
        </w:rPr>
        <w:t>got to employer premises</w:t>
      </w:r>
      <w:r w:rsidR="006C65C8" w:rsidRPr="006A44D8">
        <w:rPr>
          <w:rFonts w:cs="Times New Roman"/>
          <w:szCs w:val="24"/>
        </w:rPr>
        <w:t xml:space="preserve">; </w:t>
      </w:r>
      <w:r w:rsidR="006E0B9E">
        <w:rPr>
          <w:rFonts w:cs="Times New Roman"/>
          <w:szCs w:val="24"/>
        </w:rPr>
        <w:t xml:space="preserve">and </w:t>
      </w:r>
      <w:r w:rsidR="006C65C8" w:rsidRPr="006A44D8">
        <w:rPr>
          <w:rFonts w:cs="Times New Roman"/>
          <w:szCs w:val="24"/>
        </w:rPr>
        <w:t>being available for the young person to talk to (as someone outside of their family/peer group)</w:t>
      </w:r>
      <w:r w:rsidRPr="006A44D8">
        <w:rPr>
          <w:rFonts w:cs="Times New Roman"/>
          <w:szCs w:val="24"/>
        </w:rPr>
        <w:t>. A major local employer had just clo</w:t>
      </w:r>
      <w:r w:rsidR="00C54501" w:rsidRPr="006A44D8">
        <w:rPr>
          <w:rFonts w:cs="Times New Roman"/>
          <w:szCs w:val="24"/>
        </w:rPr>
        <w:t xml:space="preserve">sed and there were groups of fifty </w:t>
      </w:r>
      <w:r w:rsidR="006E0B9E">
        <w:rPr>
          <w:rFonts w:cs="Times New Roman"/>
          <w:szCs w:val="24"/>
        </w:rPr>
        <w:t>year old workers (often</w:t>
      </w:r>
      <w:r w:rsidRPr="006A44D8">
        <w:rPr>
          <w:rFonts w:cs="Times New Roman"/>
          <w:szCs w:val="24"/>
        </w:rPr>
        <w:t xml:space="preserve"> with their own</w:t>
      </w:r>
      <w:r w:rsidR="006E0B9E">
        <w:rPr>
          <w:rFonts w:cs="Times New Roman"/>
          <w:szCs w:val="24"/>
        </w:rPr>
        <w:t xml:space="preserve"> grown-up children) -</w:t>
      </w:r>
      <w:r w:rsidRPr="006A44D8">
        <w:rPr>
          <w:rFonts w:cs="Times New Roman"/>
          <w:szCs w:val="24"/>
        </w:rPr>
        <w:t xml:space="preserve"> with many years’ experience of the</w:t>
      </w:r>
      <w:r w:rsidR="00FB2F7D" w:rsidRPr="006A44D8">
        <w:rPr>
          <w:rFonts w:cs="Times New Roman"/>
          <w:szCs w:val="24"/>
        </w:rPr>
        <w:t xml:space="preserve"> world of work – who were keen to volunteer (for expenses) as a way of staying useful whilst t</w:t>
      </w:r>
      <w:r w:rsidR="00D45AB4" w:rsidRPr="006A44D8">
        <w:rPr>
          <w:rFonts w:cs="Times New Roman"/>
          <w:szCs w:val="24"/>
        </w:rPr>
        <w:t>hey sorted their own future out and, in the process, gaining a mentoring qualification.</w:t>
      </w:r>
    </w:p>
    <w:p w:rsidR="000702DA" w:rsidRPr="006A44D8" w:rsidRDefault="00FB2F7D" w:rsidP="006A44D8">
      <w:pPr>
        <w:spacing w:line="240" w:lineRule="auto"/>
        <w:rPr>
          <w:rFonts w:cs="Times New Roman"/>
          <w:szCs w:val="24"/>
        </w:rPr>
      </w:pPr>
      <w:r w:rsidRPr="006A44D8">
        <w:rPr>
          <w:rFonts w:cs="Times New Roman"/>
          <w:szCs w:val="24"/>
        </w:rPr>
        <w:t>Another programme was focused specifically at employability in public service jobs (police/ fire/ health</w:t>
      </w:r>
      <w:r w:rsidR="00C54501" w:rsidRPr="006A44D8">
        <w:rPr>
          <w:rFonts w:cs="Times New Roman"/>
          <w:szCs w:val="24"/>
        </w:rPr>
        <w:t>/ City Hall</w:t>
      </w:r>
      <w:r w:rsidRPr="006A44D8">
        <w:rPr>
          <w:rFonts w:cs="Times New Roman"/>
          <w:szCs w:val="24"/>
        </w:rPr>
        <w:t xml:space="preserve"> …) </w:t>
      </w:r>
      <w:r w:rsidR="006C65C8" w:rsidRPr="006A44D8">
        <w:rPr>
          <w:rFonts w:cs="Times New Roman"/>
          <w:szCs w:val="24"/>
        </w:rPr>
        <w:t xml:space="preserve">where </w:t>
      </w:r>
      <w:r w:rsidR="00B8715F" w:rsidRPr="006A44D8">
        <w:rPr>
          <w:rFonts w:cs="Times New Roman"/>
          <w:szCs w:val="24"/>
        </w:rPr>
        <w:t>small group</w:t>
      </w:r>
      <w:r w:rsidR="006C65C8" w:rsidRPr="006A44D8">
        <w:rPr>
          <w:rFonts w:cs="Times New Roman"/>
          <w:szCs w:val="24"/>
        </w:rPr>
        <w:t>s</w:t>
      </w:r>
      <w:r w:rsidR="00B8715F" w:rsidRPr="006A44D8">
        <w:rPr>
          <w:rFonts w:cs="Times New Roman"/>
          <w:szCs w:val="24"/>
        </w:rPr>
        <w:t xml:space="preserve"> of</w:t>
      </w:r>
      <w:r w:rsidRPr="006A44D8">
        <w:rPr>
          <w:rFonts w:cs="Times New Roman"/>
          <w:szCs w:val="24"/>
        </w:rPr>
        <w:t xml:space="preserve"> young people worked with </w:t>
      </w:r>
      <w:r w:rsidR="00C54501" w:rsidRPr="006A44D8">
        <w:rPr>
          <w:rFonts w:cs="Times New Roman"/>
          <w:szCs w:val="24"/>
        </w:rPr>
        <w:t xml:space="preserve">some appropriate combination of </w:t>
      </w:r>
      <w:r w:rsidRPr="006A44D8">
        <w:rPr>
          <w:rFonts w:cs="Times New Roman"/>
          <w:szCs w:val="24"/>
        </w:rPr>
        <w:t>a local community public service worker</w:t>
      </w:r>
      <w:r w:rsidR="00C54501" w:rsidRPr="006A44D8">
        <w:rPr>
          <w:rFonts w:cs="Times New Roman"/>
          <w:szCs w:val="24"/>
        </w:rPr>
        <w:t>, a youth worker, a teacher, a careers adviser</w:t>
      </w:r>
      <w:r w:rsidRPr="006A44D8">
        <w:rPr>
          <w:rFonts w:cs="Times New Roman"/>
          <w:szCs w:val="24"/>
        </w:rPr>
        <w:t>.</w:t>
      </w:r>
      <w:r w:rsidR="00D45AB4" w:rsidRPr="006A44D8">
        <w:rPr>
          <w:rFonts w:cs="Times New Roman"/>
          <w:szCs w:val="24"/>
        </w:rPr>
        <w:t xml:space="preserve"> </w:t>
      </w:r>
      <w:r w:rsidR="00DC6A98" w:rsidRPr="006A44D8">
        <w:rPr>
          <w:rFonts w:cs="Times New Roman"/>
          <w:szCs w:val="24"/>
        </w:rPr>
        <w:t xml:space="preserve">The process was structured around using ‘real-life’ type exercises, built around some very hands-on problem-solving, group work, decision-making, </w:t>
      </w:r>
      <w:r w:rsidR="00DC6A98">
        <w:rPr>
          <w:rFonts w:cs="Times New Roman"/>
          <w:szCs w:val="24"/>
        </w:rPr>
        <w:t xml:space="preserve">and </w:t>
      </w:r>
      <w:r w:rsidR="00DC6A98" w:rsidRPr="006A44D8">
        <w:rPr>
          <w:rFonts w:cs="Times New Roman"/>
          <w:szCs w:val="24"/>
        </w:rPr>
        <w:t xml:space="preserve">self-management. </w:t>
      </w:r>
      <w:r w:rsidR="00D45AB4" w:rsidRPr="006A44D8">
        <w:rPr>
          <w:rFonts w:cs="Times New Roman"/>
          <w:szCs w:val="24"/>
        </w:rPr>
        <w:t xml:space="preserve">Along the way there were conversations about </w:t>
      </w:r>
      <w:r w:rsidR="00C54501" w:rsidRPr="006A44D8">
        <w:rPr>
          <w:rFonts w:cs="Times New Roman"/>
          <w:szCs w:val="24"/>
        </w:rPr>
        <w:t xml:space="preserve">what kinds of jobs were likely to become available; </w:t>
      </w:r>
      <w:r w:rsidR="00D45AB4" w:rsidRPr="006A44D8">
        <w:rPr>
          <w:rFonts w:cs="Times New Roman"/>
          <w:szCs w:val="24"/>
        </w:rPr>
        <w:t>how a worker would be expected to act; the rules/laws around that job; the language of the job, and so on.</w:t>
      </w:r>
    </w:p>
    <w:p w:rsidR="00BC3F5E" w:rsidRDefault="00C54501" w:rsidP="006E0B9E">
      <w:pPr>
        <w:spacing w:after="45" w:line="240" w:lineRule="auto"/>
        <w:rPr>
          <w:rFonts w:cs="Times New Roman"/>
          <w:szCs w:val="24"/>
        </w:rPr>
      </w:pPr>
      <w:r w:rsidRPr="006A44D8">
        <w:rPr>
          <w:rFonts w:eastAsia="Times New Roman" w:cs="Times New Roman"/>
          <w:color w:val="000000"/>
          <w:szCs w:val="24"/>
          <w:lang w:eastAsia="en-GB"/>
        </w:rPr>
        <w:t>In a different</w:t>
      </w:r>
      <w:r w:rsidR="000702DA" w:rsidRPr="006A44D8">
        <w:rPr>
          <w:rFonts w:eastAsia="Times New Roman" w:cs="Times New Roman"/>
          <w:color w:val="000000"/>
          <w:szCs w:val="24"/>
          <w:lang w:eastAsia="en-GB"/>
        </w:rPr>
        <w:t xml:space="preserve"> case there was a recurring enrolment every month but this was into an assessment 'gateway' that helped determine people into various strands: (a) Those who were fairly confident what area of work they wanted to do and had few issues other than some basic confidence + lack of qualifications + some intermed</w:t>
      </w:r>
      <w:r w:rsidR="006C65C8" w:rsidRPr="006A44D8">
        <w:rPr>
          <w:rFonts w:eastAsia="Times New Roman" w:cs="Times New Roman"/>
          <w:color w:val="000000"/>
          <w:szCs w:val="24"/>
          <w:lang w:eastAsia="en-GB"/>
        </w:rPr>
        <w:t>iate literacy/numeracy issues. T</w:t>
      </w:r>
      <w:r w:rsidR="000702DA" w:rsidRPr="006A44D8">
        <w:rPr>
          <w:rFonts w:eastAsia="Times New Roman" w:cs="Times New Roman"/>
          <w:color w:val="000000"/>
          <w:szCs w:val="24"/>
          <w:lang w:eastAsia="en-GB"/>
        </w:rPr>
        <w:t>hese were able to be fed quickly into vocational programmes with support. (b) Those who had no idea of the kind of work they might do, often had more home/community/ personal issues going on in their life. These were cycled into a programme of tasters of different areas of work; had more 1:1 support sessions; often with some referrals to other agencies as p</w:t>
      </w:r>
      <w:r w:rsidR="006E0B9E">
        <w:rPr>
          <w:rFonts w:eastAsia="Times New Roman" w:cs="Times New Roman"/>
          <w:color w:val="000000"/>
          <w:szCs w:val="24"/>
          <w:lang w:eastAsia="en-GB"/>
        </w:rPr>
        <w:t xml:space="preserve">art of the programme. (c) Those </w:t>
      </w:r>
      <w:r w:rsidR="000702DA" w:rsidRPr="006A44D8">
        <w:rPr>
          <w:rFonts w:eastAsia="Times New Roman" w:cs="Times New Roman"/>
          <w:color w:val="000000"/>
          <w:szCs w:val="24"/>
          <w:lang w:eastAsia="en-GB"/>
        </w:rPr>
        <w:t>who were nowhere near ready for work - academicall</w:t>
      </w:r>
      <w:r w:rsidR="003E1937" w:rsidRPr="006A44D8">
        <w:rPr>
          <w:rFonts w:eastAsia="Times New Roman" w:cs="Times New Roman"/>
          <w:color w:val="000000"/>
          <w:szCs w:val="24"/>
          <w:lang w:eastAsia="en-GB"/>
        </w:rPr>
        <w:t xml:space="preserve">y, personally, attitudes. These participants </w:t>
      </w:r>
      <w:r w:rsidR="000702DA" w:rsidRPr="006A44D8">
        <w:rPr>
          <w:rFonts w:eastAsia="Times New Roman" w:cs="Times New Roman"/>
          <w:color w:val="000000"/>
          <w:szCs w:val="24"/>
          <w:lang w:eastAsia="en-GB"/>
        </w:rPr>
        <w:t>often went into more basic programmes dealing with functional communication skills, life skills etc.</w:t>
      </w:r>
      <w:r w:rsidR="006E0B9E">
        <w:rPr>
          <w:rFonts w:eastAsia="Times New Roman" w:cs="Times New Roman"/>
          <w:color w:val="000000"/>
          <w:szCs w:val="24"/>
          <w:lang w:eastAsia="en-GB"/>
        </w:rPr>
        <w:t xml:space="preserve"> Participants were able to move from one strand to another according to need and progress. Different individuals therefore took different lengths of time to move from gateway assessments to a position of employabi</w:t>
      </w:r>
      <w:r w:rsidR="006E0B9E">
        <w:rPr>
          <w:rFonts w:cs="Times New Roman"/>
          <w:szCs w:val="24"/>
        </w:rPr>
        <w:t>lity.</w:t>
      </w:r>
    </w:p>
    <w:p w:rsidR="006E0B9E" w:rsidRPr="006E0B9E" w:rsidRDefault="006E0B9E" w:rsidP="006E0B9E">
      <w:pPr>
        <w:spacing w:after="45" w:line="240" w:lineRule="auto"/>
        <w:rPr>
          <w:rFonts w:eastAsia="Times New Roman" w:cs="Times New Roman"/>
          <w:color w:val="000000"/>
          <w:szCs w:val="24"/>
          <w:lang w:eastAsia="en-GB"/>
        </w:rPr>
      </w:pPr>
    </w:p>
    <w:p w:rsidR="00C54501" w:rsidRPr="006A44D8" w:rsidRDefault="003E1937" w:rsidP="006A44D8">
      <w:pPr>
        <w:spacing w:after="0" w:line="240" w:lineRule="auto"/>
        <w:rPr>
          <w:rFonts w:eastAsia="Times New Roman" w:cs="Times New Roman"/>
          <w:color w:val="000000"/>
          <w:szCs w:val="24"/>
          <w:lang w:eastAsia="en-GB"/>
        </w:rPr>
      </w:pPr>
      <w:r w:rsidRPr="006A44D8">
        <w:rPr>
          <w:rFonts w:eastAsia="Times New Roman" w:cs="Times New Roman"/>
          <w:color w:val="000000"/>
          <w:szCs w:val="24"/>
          <w:u w:val="single"/>
          <w:lang w:eastAsia="en-GB"/>
        </w:rPr>
        <w:t>Assessments</w:t>
      </w:r>
      <w:r w:rsidR="002B159D" w:rsidRPr="006A44D8">
        <w:rPr>
          <w:rFonts w:eastAsia="Times New Roman" w:cs="Times New Roman"/>
          <w:color w:val="000000"/>
          <w:szCs w:val="24"/>
          <w:u w:val="single"/>
          <w:lang w:eastAsia="en-GB"/>
        </w:rPr>
        <w:br/>
      </w:r>
      <w:r w:rsidRPr="006A44D8">
        <w:rPr>
          <w:rFonts w:eastAsia="Times New Roman" w:cs="Times New Roman"/>
          <w:color w:val="000000"/>
          <w:szCs w:val="24"/>
          <w:lang w:eastAsia="en-GB"/>
        </w:rPr>
        <w:t>Many of the programmes had an appropriate balance of initial, formative and summative assessment processes – and the right mix of vocational/academic assessments and assessments of personal motivations, aspirations and attitudes.</w:t>
      </w:r>
    </w:p>
    <w:p w:rsidR="003E1937" w:rsidRPr="006A44D8" w:rsidRDefault="003E1937" w:rsidP="006A44D8">
      <w:pPr>
        <w:spacing w:after="0" w:line="240" w:lineRule="auto"/>
        <w:rPr>
          <w:rFonts w:eastAsia="Times New Roman" w:cs="Times New Roman"/>
          <w:color w:val="000000"/>
          <w:szCs w:val="24"/>
          <w:lang w:eastAsia="en-GB"/>
        </w:rPr>
      </w:pPr>
    </w:p>
    <w:p w:rsidR="003E1937" w:rsidRPr="006A44D8" w:rsidRDefault="003E1937" w:rsidP="006A44D8">
      <w:pPr>
        <w:spacing w:after="0" w:line="240" w:lineRule="auto"/>
        <w:rPr>
          <w:rFonts w:eastAsia="Times New Roman" w:cs="Times New Roman"/>
          <w:color w:val="000000"/>
          <w:szCs w:val="24"/>
          <w:lang w:eastAsia="en-GB"/>
        </w:rPr>
      </w:pPr>
      <w:r w:rsidRPr="006A44D8">
        <w:rPr>
          <w:rFonts w:eastAsia="Times New Roman" w:cs="Times New Roman"/>
          <w:color w:val="000000"/>
          <w:szCs w:val="24"/>
          <w:lang w:eastAsia="en-GB"/>
        </w:rPr>
        <w:t>Initial assessments were used to establish the skills and behaviours that needed to be practiced. Summative assessments were regularly made of the progress made towards employability, and the extent to which these might be certificated. The formative approaches were very much geared to self-awareness of progress made, next steps needed to be undertaken, scale and pace of direction of travel etc..</w:t>
      </w:r>
    </w:p>
    <w:p w:rsidR="003E1937" w:rsidRPr="006A44D8" w:rsidRDefault="003E1937" w:rsidP="006A44D8">
      <w:pPr>
        <w:spacing w:after="0" w:line="240" w:lineRule="auto"/>
        <w:rPr>
          <w:rFonts w:eastAsia="Times New Roman" w:cs="Times New Roman"/>
          <w:color w:val="000000"/>
          <w:szCs w:val="24"/>
          <w:u w:val="single"/>
          <w:lang w:eastAsia="en-GB"/>
        </w:rPr>
      </w:pPr>
    </w:p>
    <w:p w:rsidR="002B159D" w:rsidRPr="006A44D8" w:rsidRDefault="00C54501" w:rsidP="006A44D8">
      <w:pPr>
        <w:spacing w:after="0" w:line="240" w:lineRule="auto"/>
        <w:rPr>
          <w:rFonts w:eastAsia="Times New Roman" w:cs="Times New Roman"/>
          <w:color w:val="000000"/>
          <w:szCs w:val="24"/>
          <w:lang w:eastAsia="en-GB"/>
        </w:rPr>
      </w:pPr>
      <w:r w:rsidRPr="006A44D8">
        <w:rPr>
          <w:rFonts w:eastAsia="Times New Roman" w:cs="Times New Roman"/>
          <w:color w:val="000000"/>
          <w:szCs w:val="24"/>
          <w:lang w:eastAsia="en-GB"/>
        </w:rPr>
        <w:lastRenderedPageBreak/>
        <w:t>There are</w:t>
      </w:r>
      <w:r w:rsidR="002B159D" w:rsidRPr="006A44D8">
        <w:rPr>
          <w:rFonts w:eastAsia="Times New Roman" w:cs="Times New Roman"/>
          <w:color w:val="000000"/>
          <w:szCs w:val="24"/>
          <w:lang w:eastAsia="en-GB"/>
        </w:rPr>
        <w:t xml:space="preserve"> a whole range of commercially-available tests around people's attitudes/motivations but these are derived from particular population studies (so will have less value with other groups of people); are set in particular cultural assumptions (so, again, 'travel' badly into other</w:t>
      </w:r>
      <w:r w:rsidR="003E1937" w:rsidRPr="006A44D8">
        <w:rPr>
          <w:rFonts w:eastAsia="Times New Roman" w:cs="Times New Roman"/>
          <w:color w:val="000000"/>
          <w:szCs w:val="24"/>
          <w:lang w:eastAsia="en-GB"/>
        </w:rPr>
        <w:t xml:space="preserve"> cultures</w:t>
      </w:r>
      <w:r w:rsidR="006E0B9E">
        <w:rPr>
          <w:rFonts w:eastAsia="Times New Roman" w:cs="Times New Roman"/>
          <w:color w:val="000000"/>
          <w:szCs w:val="24"/>
          <w:lang w:eastAsia="en-GB"/>
        </w:rPr>
        <w:t>)</w:t>
      </w:r>
      <w:r w:rsidR="003E1937" w:rsidRPr="006A44D8">
        <w:rPr>
          <w:rFonts w:eastAsia="Times New Roman" w:cs="Times New Roman"/>
          <w:color w:val="000000"/>
          <w:szCs w:val="24"/>
          <w:lang w:eastAsia="en-GB"/>
        </w:rPr>
        <w:t xml:space="preserve">; and can be </w:t>
      </w:r>
      <w:r w:rsidR="002B159D" w:rsidRPr="006A44D8">
        <w:rPr>
          <w:rFonts w:eastAsia="Times New Roman" w:cs="Times New Roman"/>
          <w:color w:val="000000"/>
          <w:szCs w:val="24"/>
          <w:lang w:eastAsia="en-GB"/>
        </w:rPr>
        <w:t>over-commercialised (</w:t>
      </w:r>
      <w:r w:rsidR="003E1937" w:rsidRPr="006A44D8">
        <w:rPr>
          <w:rFonts w:eastAsia="Times New Roman" w:cs="Times New Roman"/>
          <w:color w:val="000000"/>
          <w:szCs w:val="24"/>
          <w:lang w:eastAsia="en-GB"/>
        </w:rPr>
        <w:t xml:space="preserve">in that </w:t>
      </w:r>
      <w:r w:rsidR="002B159D" w:rsidRPr="006A44D8">
        <w:rPr>
          <w:rFonts w:eastAsia="Times New Roman" w:cs="Times New Roman"/>
          <w:color w:val="000000"/>
          <w:szCs w:val="24"/>
          <w:lang w:eastAsia="en-GB"/>
        </w:rPr>
        <w:t xml:space="preserve">often you can't see what it really is without buying into an expensive package). </w:t>
      </w:r>
      <w:r w:rsidR="002B159D" w:rsidRPr="006A44D8">
        <w:rPr>
          <w:rFonts w:eastAsia="Times New Roman" w:cs="Times New Roman"/>
          <w:color w:val="000000"/>
          <w:szCs w:val="24"/>
          <w:lang w:eastAsia="en-GB"/>
        </w:rPr>
        <w:br/>
        <w:t> </w:t>
      </w:r>
      <w:r w:rsidR="002B159D" w:rsidRPr="006A44D8">
        <w:rPr>
          <w:rFonts w:eastAsia="Times New Roman" w:cs="Times New Roman"/>
          <w:color w:val="000000"/>
          <w:szCs w:val="24"/>
          <w:lang w:eastAsia="en-GB"/>
        </w:rPr>
        <w:br/>
        <w:t>In the</w:t>
      </w:r>
      <w:r w:rsidRPr="006A44D8">
        <w:rPr>
          <w:rFonts w:eastAsia="Times New Roman" w:cs="Times New Roman"/>
          <w:color w:val="000000"/>
          <w:szCs w:val="24"/>
          <w:lang w:eastAsia="en-GB"/>
        </w:rPr>
        <w:t xml:space="preserve"> range of</w:t>
      </w:r>
      <w:r w:rsidR="002B159D" w:rsidRPr="006A44D8">
        <w:rPr>
          <w:rFonts w:eastAsia="Times New Roman" w:cs="Times New Roman"/>
          <w:color w:val="000000"/>
          <w:szCs w:val="24"/>
          <w:lang w:eastAsia="en-GB"/>
        </w:rPr>
        <w:t xml:space="preserve"> employability work w</w:t>
      </w:r>
      <w:r w:rsidRPr="006A44D8">
        <w:rPr>
          <w:rFonts w:eastAsia="Times New Roman" w:cs="Times New Roman"/>
          <w:color w:val="000000"/>
          <w:szCs w:val="24"/>
          <w:lang w:eastAsia="en-GB"/>
        </w:rPr>
        <w:t xml:space="preserve">e have had involvement with, providers </w:t>
      </w:r>
      <w:r w:rsidR="002B159D" w:rsidRPr="006A44D8">
        <w:rPr>
          <w:rFonts w:eastAsia="Times New Roman" w:cs="Times New Roman"/>
          <w:color w:val="000000"/>
          <w:szCs w:val="24"/>
          <w:lang w:eastAsia="en-GB"/>
        </w:rPr>
        <w:t>have made other assumptions (which may be equally valid or equally invalid):</w:t>
      </w:r>
    </w:p>
    <w:p w:rsidR="002B159D" w:rsidRPr="006A44D8" w:rsidRDefault="002B159D" w:rsidP="006A44D8">
      <w:pPr>
        <w:numPr>
          <w:ilvl w:val="0"/>
          <w:numId w:val="7"/>
        </w:numPr>
        <w:spacing w:after="45" w:line="240" w:lineRule="auto"/>
        <w:ind w:left="240"/>
        <w:rPr>
          <w:rFonts w:eastAsia="Times New Roman" w:cs="Times New Roman"/>
          <w:color w:val="000000"/>
          <w:szCs w:val="24"/>
          <w:lang w:eastAsia="en-GB"/>
        </w:rPr>
      </w:pPr>
      <w:r w:rsidRPr="006A44D8">
        <w:rPr>
          <w:rFonts w:eastAsia="Times New Roman" w:cs="Times New Roman"/>
          <w:color w:val="000000"/>
          <w:szCs w:val="24"/>
          <w:lang w:eastAsia="en-GB"/>
        </w:rPr>
        <w:t>Some form of quick and easy screening, that can be done on-site by non-experts, is a necessary part of laying out some of the possible ways forward for an individual</w:t>
      </w:r>
    </w:p>
    <w:p w:rsidR="002B159D" w:rsidRPr="006A44D8" w:rsidRDefault="002B159D" w:rsidP="006A44D8">
      <w:pPr>
        <w:numPr>
          <w:ilvl w:val="0"/>
          <w:numId w:val="7"/>
        </w:numPr>
        <w:spacing w:after="45" w:line="240" w:lineRule="auto"/>
        <w:ind w:left="240"/>
        <w:rPr>
          <w:rFonts w:eastAsia="Times New Roman" w:cs="Times New Roman"/>
          <w:color w:val="000000"/>
          <w:szCs w:val="24"/>
          <w:lang w:eastAsia="en-GB"/>
        </w:rPr>
      </w:pPr>
      <w:r w:rsidRPr="006A44D8">
        <w:rPr>
          <w:rFonts w:eastAsia="Times New Roman" w:cs="Times New Roman"/>
          <w:color w:val="000000"/>
          <w:szCs w:val="24"/>
          <w:lang w:eastAsia="en-GB"/>
        </w:rPr>
        <w:t>The more the person is engaged in the doing/deciding/planning around this, the more likely they will follow through with productive learning etc</w:t>
      </w:r>
    </w:p>
    <w:p w:rsidR="002B159D" w:rsidRPr="006A44D8" w:rsidRDefault="002B159D" w:rsidP="006A44D8">
      <w:pPr>
        <w:numPr>
          <w:ilvl w:val="0"/>
          <w:numId w:val="7"/>
        </w:numPr>
        <w:spacing w:after="45" w:line="240" w:lineRule="auto"/>
        <w:ind w:left="240"/>
        <w:rPr>
          <w:rFonts w:eastAsia="Times New Roman" w:cs="Times New Roman"/>
          <w:color w:val="000000"/>
          <w:szCs w:val="24"/>
          <w:lang w:eastAsia="en-GB"/>
        </w:rPr>
      </w:pPr>
      <w:r w:rsidRPr="006A44D8">
        <w:rPr>
          <w:rFonts w:eastAsia="Times New Roman" w:cs="Times New Roman"/>
          <w:color w:val="000000"/>
          <w:szCs w:val="24"/>
          <w:lang w:eastAsia="en-GB"/>
        </w:rPr>
        <w:t>There are different things to be assessed</w:t>
      </w:r>
      <w:r w:rsidR="006E0B9E">
        <w:rPr>
          <w:rFonts w:eastAsia="Times New Roman" w:cs="Times New Roman"/>
          <w:color w:val="000000"/>
          <w:szCs w:val="24"/>
          <w:lang w:eastAsia="en-GB"/>
        </w:rPr>
        <w:t>: motivation to work/have a job</w:t>
      </w:r>
      <w:r w:rsidRPr="006A44D8">
        <w:rPr>
          <w:rFonts w:eastAsia="Times New Roman" w:cs="Times New Roman"/>
          <w:color w:val="000000"/>
          <w:szCs w:val="24"/>
          <w:lang w:eastAsia="en-GB"/>
        </w:rPr>
        <w:t>; motivation to learn and put in the time/effort to get qualified; interest/motivations around different kinds of work; motivation to sort out some of the interfering issues in their life ....</w:t>
      </w:r>
    </w:p>
    <w:p w:rsidR="002B159D" w:rsidRPr="006A44D8" w:rsidRDefault="002B159D" w:rsidP="006A44D8">
      <w:pPr>
        <w:numPr>
          <w:ilvl w:val="0"/>
          <w:numId w:val="7"/>
        </w:numPr>
        <w:spacing w:after="45" w:line="240" w:lineRule="auto"/>
        <w:ind w:left="240"/>
        <w:rPr>
          <w:rFonts w:eastAsia="Times New Roman" w:cs="Times New Roman"/>
          <w:color w:val="000000"/>
          <w:szCs w:val="24"/>
          <w:lang w:eastAsia="en-GB"/>
        </w:rPr>
      </w:pPr>
      <w:r w:rsidRPr="006A44D8">
        <w:rPr>
          <w:rFonts w:eastAsia="Times New Roman" w:cs="Times New Roman"/>
          <w:color w:val="000000"/>
          <w:szCs w:val="24"/>
          <w:lang w:eastAsia="en-GB"/>
        </w:rPr>
        <w:t>Assessm</w:t>
      </w:r>
      <w:r w:rsidR="006E0B9E">
        <w:rPr>
          <w:rFonts w:eastAsia="Times New Roman" w:cs="Times New Roman"/>
          <w:color w:val="000000"/>
          <w:szCs w:val="24"/>
          <w:lang w:eastAsia="en-GB"/>
        </w:rPr>
        <w:t>ent is more effective when it contains</w:t>
      </w:r>
      <w:r w:rsidRPr="006A44D8">
        <w:rPr>
          <w:rFonts w:eastAsia="Times New Roman" w:cs="Times New Roman"/>
          <w:color w:val="000000"/>
          <w:szCs w:val="24"/>
          <w:lang w:eastAsia="en-GB"/>
        </w:rPr>
        <w:t xml:space="preserve"> formative</w:t>
      </w:r>
      <w:r w:rsidR="006E0B9E">
        <w:rPr>
          <w:rFonts w:eastAsia="Times New Roman" w:cs="Times New Roman"/>
          <w:color w:val="000000"/>
          <w:szCs w:val="24"/>
          <w:lang w:eastAsia="en-GB"/>
        </w:rPr>
        <w:t xml:space="preserve"> elements</w:t>
      </w:r>
      <w:r w:rsidRPr="006A44D8">
        <w:rPr>
          <w:rFonts w:eastAsia="Times New Roman" w:cs="Times New Roman"/>
          <w:color w:val="000000"/>
          <w:szCs w:val="24"/>
          <w:lang w:eastAsia="en-GB"/>
        </w:rPr>
        <w:t xml:space="preserve"> (ie determines possibilities for the next steps), rather than</w:t>
      </w:r>
      <w:r w:rsidR="006E0B9E">
        <w:rPr>
          <w:rFonts w:eastAsia="Times New Roman" w:cs="Times New Roman"/>
          <w:color w:val="000000"/>
          <w:szCs w:val="24"/>
          <w:lang w:eastAsia="en-GB"/>
        </w:rPr>
        <w:t xml:space="preserve"> being</w:t>
      </w:r>
      <w:r w:rsidR="003E1937" w:rsidRPr="006A44D8">
        <w:rPr>
          <w:rFonts w:eastAsia="Times New Roman" w:cs="Times New Roman"/>
          <w:color w:val="000000"/>
          <w:szCs w:val="24"/>
          <w:lang w:eastAsia="en-GB"/>
        </w:rPr>
        <w:t xml:space="preserve"> merely</w:t>
      </w:r>
      <w:r w:rsidRPr="006A44D8">
        <w:rPr>
          <w:rFonts w:eastAsia="Times New Roman" w:cs="Times New Roman"/>
          <w:color w:val="000000"/>
          <w:szCs w:val="24"/>
          <w:lang w:eastAsia="en-GB"/>
        </w:rPr>
        <w:t xml:space="preserve"> summative (ie gives a static pos</w:t>
      </w:r>
      <w:r w:rsidR="00EA54FA" w:rsidRPr="006A44D8">
        <w:rPr>
          <w:rFonts w:eastAsia="Times New Roman" w:cs="Times New Roman"/>
          <w:color w:val="000000"/>
          <w:szCs w:val="24"/>
          <w:lang w:eastAsia="en-GB"/>
        </w:rPr>
        <w:t>i</w:t>
      </w:r>
      <w:r w:rsidRPr="006A44D8">
        <w:rPr>
          <w:rFonts w:eastAsia="Times New Roman" w:cs="Times New Roman"/>
          <w:color w:val="000000"/>
          <w:szCs w:val="24"/>
          <w:lang w:eastAsia="en-GB"/>
        </w:rPr>
        <w:t>tioning of the person)</w:t>
      </w:r>
    </w:p>
    <w:p w:rsidR="00EA54FA" w:rsidRPr="006A44D8" w:rsidRDefault="003E1937" w:rsidP="006A44D8">
      <w:pPr>
        <w:spacing w:after="0" w:line="240" w:lineRule="auto"/>
        <w:rPr>
          <w:rFonts w:eastAsia="Times New Roman" w:cs="Times New Roman"/>
          <w:color w:val="000000"/>
          <w:szCs w:val="24"/>
          <w:lang w:eastAsia="en-GB"/>
        </w:rPr>
      </w:pPr>
      <w:r w:rsidRPr="006A44D8">
        <w:rPr>
          <w:rFonts w:eastAsia="Times New Roman" w:cs="Times New Roman"/>
          <w:color w:val="000000"/>
          <w:szCs w:val="24"/>
          <w:lang w:eastAsia="en-GB"/>
        </w:rPr>
        <w:t> </w:t>
      </w:r>
      <w:r w:rsidRPr="006A44D8">
        <w:rPr>
          <w:rFonts w:eastAsia="Times New Roman" w:cs="Times New Roman"/>
          <w:color w:val="000000"/>
          <w:szCs w:val="24"/>
          <w:lang w:eastAsia="en-GB"/>
        </w:rPr>
        <w:br/>
        <w:t>Participants’</w:t>
      </w:r>
      <w:r w:rsidR="002B159D" w:rsidRPr="006A44D8">
        <w:rPr>
          <w:rFonts w:eastAsia="Times New Roman" w:cs="Times New Roman"/>
          <w:color w:val="000000"/>
          <w:szCs w:val="24"/>
          <w:lang w:eastAsia="en-GB"/>
        </w:rPr>
        <w:t xml:space="preserve"> literacy/numeracy </w:t>
      </w:r>
      <w:r w:rsidR="00EA54FA" w:rsidRPr="006A44D8">
        <w:rPr>
          <w:rFonts w:eastAsia="Times New Roman" w:cs="Times New Roman"/>
          <w:color w:val="000000"/>
          <w:szCs w:val="24"/>
          <w:lang w:eastAsia="en-GB"/>
        </w:rPr>
        <w:t>levels</w:t>
      </w:r>
      <w:r w:rsidR="006A44D8" w:rsidRPr="006A44D8">
        <w:rPr>
          <w:rFonts w:eastAsia="Times New Roman" w:cs="Times New Roman"/>
          <w:color w:val="000000"/>
          <w:szCs w:val="24"/>
          <w:lang w:eastAsia="en-GB"/>
        </w:rPr>
        <w:t xml:space="preserve">, </w:t>
      </w:r>
      <w:r w:rsidRPr="006A44D8">
        <w:rPr>
          <w:rFonts w:eastAsia="Times New Roman" w:cs="Times New Roman"/>
          <w:color w:val="000000"/>
          <w:szCs w:val="24"/>
          <w:lang w:eastAsia="en-GB"/>
        </w:rPr>
        <w:t>and needs</w:t>
      </w:r>
      <w:r w:rsidR="006A44D8" w:rsidRPr="006A44D8">
        <w:rPr>
          <w:rFonts w:eastAsia="Times New Roman" w:cs="Times New Roman"/>
          <w:color w:val="000000"/>
          <w:szCs w:val="24"/>
          <w:lang w:eastAsia="en-GB"/>
        </w:rPr>
        <w:t>,</w:t>
      </w:r>
      <w:r w:rsidR="00EA54FA" w:rsidRPr="006A44D8">
        <w:rPr>
          <w:rFonts w:eastAsia="Times New Roman" w:cs="Times New Roman"/>
          <w:color w:val="000000"/>
          <w:szCs w:val="24"/>
          <w:lang w:eastAsia="en-GB"/>
        </w:rPr>
        <w:t xml:space="preserve"> have been easy to assess. The early assessment (at the beginni</w:t>
      </w:r>
      <w:r w:rsidR="006E0B9E">
        <w:rPr>
          <w:rFonts w:eastAsia="Times New Roman" w:cs="Times New Roman"/>
          <w:color w:val="000000"/>
          <w:szCs w:val="24"/>
          <w:lang w:eastAsia="en-GB"/>
        </w:rPr>
        <w:t xml:space="preserve">ng of the programme) can </w:t>
      </w:r>
      <w:r w:rsidR="00EA54FA" w:rsidRPr="006A44D8">
        <w:rPr>
          <w:rFonts w:eastAsia="Times New Roman" w:cs="Times New Roman"/>
          <w:color w:val="000000"/>
          <w:szCs w:val="24"/>
          <w:lang w:eastAsia="en-GB"/>
        </w:rPr>
        <w:t xml:space="preserve">determine whether the learner believes they have difficulties remembering how to spell certain words; whether they have had special support in the past; whether they find taking notes difficult - and so on. In addition, The UK national Skills for Life strategy </w:t>
      </w:r>
      <w:r w:rsidR="002B159D" w:rsidRPr="006A44D8">
        <w:rPr>
          <w:rFonts w:eastAsia="Times New Roman" w:cs="Times New Roman"/>
          <w:color w:val="000000"/>
          <w:szCs w:val="24"/>
          <w:lang w:eastAsia="en-GB"/>
        </w:rPr>
        <w:t xml:space="preserve">developed a set of quick and easy on-line </w:t>
      </w:r>
      <w:r w:rsidR="00EA54FA" w:rsidRPr="006A44D8">
        <w:rPr>
          <w:rFonts w:eastAsia="Times New Roman" w:cs="Times New Roman"/>
          <w:color w:val="000000"/>
          <w:szCs w:val="24"/>
          <w:lang w:eastAsia="en-GB"/>
        </w:rPr>
        <w:t>screenings and assessments</w:t>
      </w:r>
      <w:r w:rsidR="001D7D9B">
        <w:rPr>
          <w:rFonts w:eastAsia="Times New Roman" w:cs="Times New Roman"/>
          <w:color w:val="000000"/>
          <w:szCs w:val="24"/>
          <w:lang w:eastAsia="en-GB"/>
        </w:rPr>
        <w:t xml:space="preserve"> </w:t>
      </w:r>
      <w:r w:rsidR="002B159D" w:rsidRPr="006A44D8">
        <w:rPr>
          <w:rFonts w:eastAsia="Times New Roman" w:cs="Times New Roman"/>
          <w:color w:val="000000"/>
          <w:szCs w:val="24"/>
          <w:lang w:eastAsia="en-GB"/>
        </w:rPr>
        <w:t>which showed</w:t>
      </w:r>
      <w:r w:rsidR="00EA54FA" w:rsidRPr="006A44D8">
        <w:rPr>
          <w:rFonts w:eastAsia="Times New Roman" w:cs="Times New Roman"/>
          <w:color w:val="000000"/>
          <w:szCs w:val="24"/>
          <w:lang w:eastAsia="en-GB"/>
        </w:rPr>
        <w:t xml:space="preserve"> people their indicative</w:t>
      </w:r>
      <w:r w:rsidR="001D7D9B">
        <w:rPr>
          <w:rFonts w:eastAsia="Times New Roman" w:cs="Times New Roman"/>
          <w:color w:val="000000"/>
          <w:szCs w:val="24"/>
          <w:lang w:eastAsia="en-GB"/>
        </w:rPr>
        <w:t xml:space="preserve"> literacy/numeracy</w:t>
      </w:r>
      <w:r w:rsidR="00EA54FA" w:rsidRPr="006A44D8">
        <w:rPr>
          <w:rFonts w:eastAsia="Times New Roman" w:cs="Times New Roman"/>
          <w:color w:val="000000"/>
          <w:szCs w:val="24"/>
          <w:lang w:eastAsia="en-GB"/>
        </w:rPr>
        <w:t xml:space="preserve"> level</w:t>
      </w:r>
      <w:r w:rsidR="001D7D9B">
        <w:rPr>
          <w:rFonts w:eastAsia="Times New Roman" w:cs="Times New Roman"/>
          <w:color w:val="000000"/>
          <w:szCs w:val="24"/>
          <w:lang w:eastAsia="en-GB"/>
        </w:rPr>
        <w:t>s</w:t>
      </w:r>
      <w:r w:rsidR="00EA54FA" w:rsidRPr="006A44D8">
        <w:rPr>
          <w:rFonts w:eastAsia="Times New Roman" w:cs="Times New Roman"/>
          <w:color w:val="000000"/>
          <w:szCs w:val="24"/>
          <w:lang w:eastAsia="en-GB"/>
        </w:rPr>
        <w:t xml:space="preserve">. </w:t>
      </w:r>
      <w:r w:rsidR="006A44D8" w:rsidRPr="006A44D8">
        <w:rPr>
          <w:rFonts w:eastAsia="Times New Roman" w:cs="Times New Roman"/>
          <w:color w:val="000000"/>
          <w:szCs w:val="24"/>
          <w:lang w:eastAsia="en-GB"/>
        </w:rPr>
        <w:t>Specialist</w:t>
      </w:r>
      <w:r w:rsidR="002B159D" w:rsidRPr="006A44D8">
        <w:rPr>
          <w:rFonts w:eastAsia="Times New Roman" w:cs="Times New Roman"/>
          <w:color w:val="000000"/>
          <w:szCs w:val="24"/>
          <w:lang w:eastAsia="en-GB"/>
        </w:rPr>
        <w:t xml:space="preserve"> teacher</w:t>
      </w:r>
      <w:r w:rsidR="006A44D8" w:rsidRPr="006A44D8">
        <w:rPr>
          <w:rFonts w:eastAsia="Times New Roman" w:cs="Times New Roman"/>
          <w:color w:val="000000"/>
          <w:szCs w:val="24"/>
          <w:lang w:eastAsia="en-GB"/>
        </w:rPr>
        <w:t xml:space="preserve">s </w:t>
      </w:r>
      <w:r w:rsidR="001D7D9B">
        <w:rPr>
          <w:rFonts w:eastAsia="Times New Roman" w:cs="Times New Roman"/>
          <w:color w:val="000000"/>
          <w:szCs w:val="24"/>
          <w:lang w:eastAsia="en-GB"/>
        </w:rPr>
        <w:t xml:space="preserve">could </w:t>
      </w:r>
      <w:r w:rsidR="006A44D8" w:rsidRPr="006A44D8">
        <w:rPr>
          <w:rFonts w:eastAsia="Times New Roman" w:cs="Times New Roman"/>
          <w:color w:val="000000"/>
          <w:szCs w:val="24"/>
          <w:lang w:eastAsia="en-GB"/>
        </w:rPr>
        <w:t>then</w:t>
      </w:r>
      <w:r w:rsidR="001D7D9B">
        <w:rPr>
          <w:rFonts w:eastAsia="Times New Roman" w:cs="Times New Roman"/>
          <w:color w:val="000000"/>
          <w:szCs w:val="24"/>
          <w:lang w:eastAsia="en-GB"/>
        </w:rPr>
        <w:t xml:space="preserve"> use</w:t>
      </w:r>
      <w:r w:rsidR="002B159D" w:rsidRPr="006A44D8">
        <w:rPr>
          <w:rFonts w:eastAsia="Times New Roman" w:cs="Times New Roman"/>
          <w:color w:val="000000"/>
          <w:szCs w:val="24"/>
          <w:lang w:eastAsia="en-GB"/>
        </w:rPr>
        <w:t xml:space="preserve"> the more detailed skills needed to take the learner from</w:t>
      </w:r>
      <w:r w:rsidR="006A44D8" w:rsidRPr="006A44D8">
        <w:rPr>
          <w:rFonts w:eastAsia="Times New Roman" w:cs="Times New Roman"/>
          <w:color w:val="000000"/>
          <w:szCs w:val="24"/>
          <w:lang w:eastAsia="en-GB"/>
        </w:rPr>
        <w:t xml:space="preserve"> their current</w:t>
      </w:r>
      <w:r w:rsidR="002B159D" w:rsidRPr="006A44D8">
        <w:rPr>
          <w:rFonts w:eastAsia="Times New Roman" w:cs="Times New Roman"/>
          <w:color w:val="000000"/>
          <w:szCs w:val="24"/>
          <w:lang w:eastAsia="en-GB"/>
        </w:rPr>
        <w:t xml:space="preserve"> leve</w:t>
      </w:r>
      <w:r w:rsidR="001D7D9B">
        <w:rPr>
          <w:rFonts w:eastAsia="Times New Roman" w:cs="Times New Roman"/>
          <w:color w:val="000000"/>
          <w:szCs w:val="24"/>
          <w:lang w:eastAsia="en-GB"/>
        </w:rPr>
        <w:t>l to the next one up, to construct</w:t>
      </w:r>
      <w:r w:rsidR="002B159D" w:rsidRPr="006A44D8">
        <w:rPr>
          <w:rFonts w:eastAsia="Times New Roman" w:cs="Times New Roman"/>
          <w:color w:val="000000"/>
          <w:szCs w:val="24"/>
          <w:lang w:eastAsia="en-GB"/>
        </w:rPr>
        <w:t xml:space="preserve"> a </w:t>
      </w:r>
      <w:r w:rsidR="001D7D9B">
        <w:rPr>
          <w:rFonts w:eastAsia="Times New Roman" w:cs="Times New Roman"/>
          <w:color w:val="000000"/>
          <w:szCs w:val="24"/>
          <w:lang w:eastAsia="en-GB"/>
        </w:rPr>
        <w:t>functional skills</w:t>
      </w:r>
      <w:r w:rsidR="002B159D" w:rsidRPr="006A44D8">
        <w:rPr>
          <w:rFonts w:eastAsia="Times New Roman" w:cs="Times New Roman"/>
          <w:color w:val="000000"/>
          <w:szCs w:val="24"/>
          <w:lang w:eastAsia="en-GB"/>
        </w:rPr>
        <w:t xml:space="preserve"> programme for that person.</w:t>
      </w:r>
    </w:p>
    <w:p w:rsidR="006A44D8" w:rsidRPr="006A44D8" w:rsidRDefault="006A44D8" w:rsidP="006A44D8">
      <w:pPr>
        <w:spacing w:after="0" w:line="240" w:lineRule="auto"/>
        <w:rPr>
          <w:rFonts w:eastAsia="Times New Roman" w:cs="Times New Roman"/>
          <w:color w:val="000000"/>
          <w:szCs w:val="24"/>
          <w:lang w:eastAsia="en-GB"/>
        </w:rPr>
      </w:pPr>
    </w:p>
    <w:p w:rsidR="006A44D8" w:rsidRPr="006A44D8" w:rsidRDefault="006A44D8" w:rsidP="006A44D8">
      <w:pPr>
        <w:spacing w:after="0" w:line="240" w:lineRule="auto"/>
        <w:rPr>
          <w:rFonts w:eastAsia="Times New Roman" w:cs="Times New Roman"/>
          <w:color w:val="000000"/>
          <w:szCs w:val="24"/>
          <w:lang w:eastAsia="en-GB"/>
        </w:rPr>
      </w:pPr>
      <w:r w:rsidRPr="006A44D8">
        <w:rPr>
          <w:rFonts w:eastAsia="Times New Roman" w:cs="Times New Roman"/>
          <w:color w:val="000000"/>
          <w:szCs w:val="24"/>
          <w:lang w:eastAsia="en-GB"/>
        </w:rPr>
        <w:t xml:space="preserve">Some of this learning programme might be delivered as understanding and rehearsing discrete literacy/ language/ numeracy skills </w:t>
      </w:r>
      <w:r w:rsidR="001D7D9B">
        <w:rPr>
          <w:rFonts w:eastAsia="Times New Roman" w:cs="Times New Roman"/>
          <w:color w:val="000000"/>
          <w:szCs w:val="24"/>
          <w:lang w:eastAsia="en-GB"/>
        </w:rPr>
        <w:t>but within employability programmes it is more a matter of</w:t>
      </w:r>
      <w:r w:rsidRPr="006A44D8">
        <w:rPr>
          <w:rFonts w:eastAsia="Times New Roman" w:cs="Times New Roman"/>
          <w:color w:val="000000"/>
          <w:szCs w:val="24"/>
          <w:lang w:eastAsia="en-GB"/>
        </w:rPr>
        <w:t xml:space="preserve"> practising these skills embedded in the day-to-day activities and </w:t>
      </w:r>
      <w:r w:rsidR="001D7D9B">
        <w:rPr>
          <w:rFonts w:eastAsia="Times New Roman" w:cs="Times New Roman"/>
          <w:color w:val="000000"/>
          <w:szCs w:val="24"/>
          <w:lang w:eastAsia="en-GB"/>
        </w:rPr>
        <w:t>tasks of the vocational area</w:t>
      </w:r>
      <w:r w:rsidRPr="006A44D8">
        <w:rPr>
          <w:rFonts w:eastAsia="Times New Roman" w:cs="Times New Roman"/>
          <w:color w:val="000000"/>
          <w:szCs w:val="24"/>
          <w:lang w:eastAsia="en-GB"/>
        </w:rPr>
        <w:t>.</w:t>
      </w:r>
    </w:p>
    <w:p w:rsidR="006A44D8" w:rsidRPr="006A44D8" w:rsidRDefault="006A44D8" w:rsidP="006A44D8">
      <w:pPr>
        <w:spacing w:after="0" w:line="240" w:lineRule="auto"/>
        <w:rPr>
          <w:rFonts w:eastAsia="Times New Roman" w:cs="Times New Roman"/>
          <w:color w:val="000000"/>
          <w:szCs w:val="24"/>
          <w:lang w:eastAsia="en-GB"/>
        </w:rPr>
      </w:pPr>
    </w:p>
    <w:p w:rsidR="006A44D8" w:rsidRPr="006A44D8" w:rsidRDefault="006A44D8" w:rsidP="006A44D8">
      <w:pPr>
        <w:spacing w:after="0" w:line="240" w:lineRule="auto"/>
        <w:rPr>
          <w:rFonts w:eastAsia="Times New Roman" w:cs="Times New Roman"/>
          <w:color w:val="000000"/>
          <w:szCs w:val="24"/>
          <w:lang w:eastAsia="en-GB"/>
        </w:rPr>
      </w:pPr>
      <w:r w:rsidRPr="006A44D8">
        <w:rPr>
          <w:rFonts w:eastAsia="Times New Roman" w:cs="Times New Roman"/>
          <w:color w:val="000000"/>
          <w:szCs w:val="24"/>
          <w:lang w:eastAsia="en-GB"/>
        </w:rPr>
        <w:t>In parallel</w:t>
      </w:r>
      <w:r w:rsidR="001D7D9B">
        <w:rPr>
          <w:rFonts w:eastAsia="Times New Roman" w:cs="Times New Roman"/>
          <w:color w:val="000000"/>
          <w:szCs w:val="24"/>
          <w:lang w:eastAsia="en-GB"/>
        </w:rPr>
        <w:t xml:space="preserve"> to staff training on employability issues</w:t>
      </w:r>
      <w:r w:rsidRPr="006A44D8">
        <w:rPr>
          <w:rFonts w:eastAsia="Times New Roman" w:cs="Times New Roman"/>
          <w:color w:val="000000"/>
          <w:szCs w:val="24"/>
          <w:lang w:eastAsia="en-GB"/>
        </w:rPr>
        <w:t>, work has been done with</w:t>
      </w:r>
      <w:r w:rsidR="001D7D9B">
        <w:rPr>
          <w:rFonts w:eastAsia="Times New Roman" w:cs="Times New Roman"/>
          <w:color w:val="000000"/>
          <w:szCs w:val="24"/>
          <w:lang w:eastAsia="en-GB"/>
        </w:rPr>
        <w:t xml:space="preserve"> a wider range of </w:t>
      </w:r>
      <w:r w:rsidRPr="006A44D8">
        <w:rPr>
          <w:rFonts w:eastAsia="Times New Roman" w:cs="Times New Roman"/>
          <w:color w:val="000000"/>
          <w:szCs w:val="24"/>
          <w:lang w:eastAsia="en-GB"/>
        </w:rPr>
        <w:t>vocational teachers to make their inputs much more learner-friendly for those with literacy difficulties:</w:t>
      </w:r>
    </w:p>
    <w:p w:rsidR="00EA54FA" w:rsidRPr="006A44D8" w:rsidRDefault="00EA54FA" w:rsidP="006A44D8">
      <w:pPr>
        <w:numPr>
          <w:ilvl w:val="0"/>
          <w:numId w:val="14"/>
        </w:numPr>
        <w:spacing w:after="45" w:line="240" w:lineRule="auto"/>
        <w:ind w:left="240"/>
        <w:rPr>
          <w:rFonts w:eastAsia="Times New Roman" w:cs="Times New Roman"/>
          <w:szCs w:val="24"/>
          <w:lang w:eastAsia="en-GB"/>
        </w:rPr>
      </w:pPr>
      <w:r w:rsidRPr="006A44D8">
        <w:rPr>
          <w:rFonts w:eastAsia="Times New Roman" w:cs="Times New Roman"/>
          <w:szCs w:val="24"/>
          <w:lang w:eastAsia="en-GB"/>
        </w:rPr>
        <w:t>using shorter, simpler sentences</w:t>
      </w:r>
    </w:p>
    <w:p w:rsidR="00EA54FA" w:rsidRPr="006A44D8" w:rsidRDefault="00EA54FA" w:rsidP="006A44D8">
      <w:pPr>
        <w:numPr>
          <w:ilvl w:val="0"/>
          <w:numId w:val="14"/>
        </w:numPr>
        <w:spacing w:after="45" w:line="240" w:lineRule="auto"/>
        <w:ind w:left="240"/>
        <w:rPr>
          <w:rFonts w:eastAsia="Times New Roman" w:cs="Times New Roman"/>
          <w:szCs w:val="24"/>
          <w:lang w:eastAsia="en-GB"/>
        </w:rPr>
      </w:pPr>
      <w:r w:rsidRPr="006A44D8">
        <w:rPr>
          <w:rFonts w:eastAsia="Times New Roman" w:cs="Times New Roman"/>
          <w:szCs w:val="24"/>
          <w:lang w:eastAsia="en-GB"/>
        </w:rPr>
        <w:t>using active tenses not passive tenses</w:t>
      </w:r>
    </w:p>
    <w:p w:rsidR="00EA54FA" w:rsidRPr="006A44D8" w:rsidRDefault="00EA54FA" w:rsidP="006A44D8">
      <w:pPr>
        <w:numPr>
          <w:ilvl w:val="0"/>
          <w:numId w:val="14"/>
        </w:numPr>
        <w:spacing w:after="45" w:line="240" w:lineRule="auto"/>
        <w:ind w:left="240"/>
        <w:rPr>
          <w:rFonts w:eastAsia="Times New Roman" w:cs="Times New Roman"/>
          <w:szCs w:val="24"/>
          <w:lang w:eastAsia="en-GB"/>
        </w:rPr>
      </w:pPr>
      <w:r w:rsidRPr="006A44D8">
        <w:rPr>
          <w:rFonts w:eastAsia="Times New Roman" w:cs="Times New Roman"/>
          <w:szCs w:val="24"/>
          <w:lang w:eastAsia="en-GB"/>
        </w:rPr>
        <w:t>using everyday language (not 'lecturer' language) except for necessary technical/industry-related terms</w:t>
      </w:r>
    </w:p>
    <w:p w:rsidR="00EA54FA" w:rsidRPr="006A44D8" w:rsidRDefault="00EA54FA" w:rsidP="006A44D8">
      <w:pPr>
        <w:numPr>
          <w:ilvl w:val="0"/>
          <w:numId w:val="14"/>
        </w:numPr>
        <w:spacing w:after="45" w:line="240" w:lineRule="auto"/>
        <w:ind w:left="240"/>
        <w:rPr>
          <w:rFonts w:eastAsia="Times New Roman" w:cs="Times New Roman"/>
          <w:szCs w:val="24"/>
          <w:lang w:eastAsia="en-GB"/>
        </w:rPr>
      </w:pPr>
      <w:r w:rsidRPr="006A44D8">
        <w:rPr>
          <w:rFonts w:eastAsia="Times New Roman" w:cs="Times New Roman"/>
          <w:szCs w:val="24"/>
          <w:lang w:eastAsia="en-GB"/>
        </w:rPr>
        <w:t>where technical terms were going to be used in a module</w:t>
      </w:r>
      <w:r w:rsidR="006A44D8" w:rsidRPr="006A44D8">
        <w:rPr>
          <w:rFonts w:eastAsia="Times New Roman" w:cs="Times New Roman"/>
          <w:szCs w:val="24"/>
          <w:lang w:eastAsia="en-GB"/>
        </w:rPr>
        <w:t xml:space="preserve"> or workshop</w:t>
      </w:r>
      <w:r w:rsidRPr="006A44D8">
        <w:rPr>
          <w:rFonts w:eastAsia="Times New Roman" w:cs="Times New Roman"/>
          <w:szCs w:val="24"/>
          <w:lang w:eastAsia="en-GB"/>
        </w:rPr>
        <w:t xml:space="preserve"> - listing these for the students before that module started - (and again at the start of particular lessons) with meanings/ pronunciations etc - so that learners didn't get thrown by new words halfway through something they were trying to follow.</w:t>
      </w:r>
    </w:p>
    <w:p w:rsidR="00EA54FA" w:rsidRPr="006A44D8" w:rsidRDefault="00EA54FA" w:rsidP="006A44D8">
      <w:pPr>
        <w:numPr>
          <w:ilvl w:val="0"/>
          <w:numId w:val="14"/>
        </w:numPr>
        <w:spacing w:line="240" w:lineRule="auto"/>
        <w:ind w:left="240"/>
        <w:rPr>
          <w:rFonts w:eastAsia="Times New Roman" w:cs="Times New Roman"/>
          <w:szCs w:val="24"/>
          <w:lang w:eastAsia="en-GB"/>
        </w:rPr>
      </w:pPr>
      <w:r w:rsidRPr="006A44D8">
        <w:rPr>
          <w:rFonts w:eastAsia="Times New Roman" w:cs="Times New Roman"/>
          <w:szCs w:val="24"/>
          <w:lang w:eastAsia="en-GB"/>
        </w:rPr>
        <w:t>knowing a bit about first-language interference</w:t>
      </w:r>
      <w:r w:rsidR="006A44D8" w:rsidRPr="006A44D8">
        <w:rPr>
          <w:rFonts w:eastAsia="Times New Roman" w:cs="Times New Roman"/>
          <w:szCs w:val="24"/>
          <w:lang w:eastAsia="en-GB"/>
        </w:rPr>
        <w:t>: W</w:t>
      </w:r>
      <w:r w:rsidRPr="006A44D8">
        <w:rPr>
          <w:rFonts w:eastAsia="Times New Roman" w:cs="Times New Roman"/>
          <w:szCs w:val="24"/>
          <w:lang w:eastAsia="en-GB"/>
        </w:rPr>
        <w:t>here the learner</w:t>
      </w:r>
      <w:r w:rsidR="006A44D8" w:rsidRPr="006A44D8">
        <w:rPr>
          <w:rFonts w:eastAsia="Times New Roman" w:cs="Times New Roman"/>
          <w:szCs w:val="24"/>
          <w:lang w:eastAsia="en-GB"/>
        </w:rPr>
        <w:t>s were eg Polish or Filipino - h</w:t>
      </w:r>
      <w:r w:rsidR="001D7D9B">
        <w:rPr>
          <w:rFonts w:eastAsia="Times New Roman" w:cs="Times New Roman"/>
          <w:szCs w:val="24"/>
          <w:lang w:eastAsia="en-GB"/>
        </w:rPr>
        <w:t>ow their own language’s</w:t>
      </w:r>
      <w:r w:rsidRPr="006A44D8">
        <w:rPr>
          <w:rFonts w:eastAsia="Times New Roman" w:cs="Times New Roman"/>
          <w:szCs w:val="24"/>
          <w:lang w:eastAsia="en-GB"/>
        </w:rPr>
        <w:t xml:space="preserve"> structure influenced their use of English.</w:t>
      </w:r>
    </w:p>
    <w:p w:rsidR="00EA54FA" w:rsidRPr="006A44D8" w:rsidRDefault="00EA54FA" w:rsidP="006A44D8">
      <w:pPr>
        <w:spacing w:line="240" w:lineRule="auto"/>
        <w:ind w:left="240"/>
        <w:rPr>
          <w:rFonts w:eastAsia="Times New Roman" w:cs="Times New Roman"/>
          <w:color w:val="FF0000"/>
          <w:szCs w:val="24"/>
          <w:lang w:eastAsia="en-GB"/>
        </w:rPr>
      </w:pPr>
    </w:p>
    <w:p w:rsidR="002B159D" w:rsidRPr="006A44D8" w:rsidRDefault="002B159D" w:rsidP="006A44D8">
      <w:pPr>
        <w:spacing w:after="0" w:line="240" w:lineRule="auto"/>
        <w:rPr>
          <w:rFonts w:eastAsia="Times New Roman" w:cs="Times New Roman"/>
          <w:color w:val="000000"/>
          <w:szCs w:val="24"/>
          <w:lang w:eastAsia="en-GB"/>
        </w:rPr>
      </w:pPr>
      <w:r w:rsidRPr="006A44D8">
        <w:rPr>
          <w:rFonts w:eastAsia="Times New Roman" w:cs="Times New Roman"/>
          <w:color w:val="000000"/>
          <w:szCs w:val="24"/>
          <w:lang w:eastAsia="en-GB"/>
        </w:rPr>
        <w:lastRenderedPageBreak/>
        <w:t xml:space="preserve">The 'work- readiness' </w:t>
      </w:r>
      <w:r w:rsidR="006A44D8" w:rsidRPr="006A44D8">
        <w:rPr>
          <w:rFonts w:eastAsia="Times New Roman" w:cs="Times New Roman"/>
          <w:color w:val="000000"/>
          <w:szCs w:val="24"/>
          <w:lang w:eastAsia="en-GB"/>
        </w:rPr>
        <w:t>of participants was occasionally directly</w:t>
      </w:r>
      <w:r w:rsidRPr="006A44D8">
        <w:rPr>
          <w:rFonts w:eastAsia="Times New Roman" w:cs="Times New Roman"/>
          <w:color w:val="000000"/>
          <w:szCs w:val="24"/>
          <w:lang w:eastAsia="en-GB"/>
        </w:rPr>
        <w:t xml:space="preserve"> assessed by someone (with guidance/mentoring/personal skills) sitting with the person and going gently through a set of topics:</w:t>
      </w:r>
    </w:p>
    <w:p w:rsidR="002B159D" w:rsidRPr="006A44D8" w:rsidRDefault="00EA54FA" w:rsidP="006A44D8">
      <w:pPr>
        <w:numPr>
          <w:ilvl w:val="0"/>
          <w:numId w:val="8"/>
        </w:numPr>
        <w:spacing w:after="45" w:line="240" w:lineRule="auto"/>
        <w:ind w:left="240"/>
        <w:rPr>
          <w:rFonts w:eastAsia="Times New Roman" w:cs="Times New Roman"/>
          <w:color w:val="000000"/>
          <w:szCs w:val="24"/>
          <w:lang w:eastAsia="en-GB"/>
        </w:rPr>
      </w:pPr>
      <w:r w:rsidRPr="006A44D8">
        <w:rPr>
          <w:rFonts w:eastAsia="Times New Roman" w:cs="Times New Roman"/>
          <w:color w:val="000000"/>
          <w:szCs w:val="24"/>
          <w:lang w:eastAsia="en-GB"/>
        </w:rPr>
        <w:t>'Looking back in ten</w:t>
      </w:r>
      <w:r w:rsidR="002B159D" w:rsidRPr="006A44D8">
        <w:rPr>
          <w:rFonts w:eastAsia="Times New Roman" w:cs="Times New Roman"/>
          <w:color w:val="000000"/>
          <w:szCs w:val="24"/>
          <w:lang w:eastAsia="en-GB"/>
        </w:rPr>
        <w:t xml:space="preserve"> years</w:t>
      </w:r>
      <w:r w:rsidRPr="006A44D8">
        <w:rPr>
          <w:rFonts w:eastAsia="Times New Roman" w:cs="Times New Roman"/>
          <w:color w:val="000000"/>
          <w:szCs w:val="24"/>
          <w:lang w:eastAsia="en-GB"/>
        </w:rPr>
        <w:t>’</w:t>
      </w:r>
      <w:r w:rsidR="002B159D" w:rsidRPr="006A44D8">
        <w:rPr>
          <w:rFonts w:eastAsia="Times New Roman" w:cs="Times New Roman"/>
          <w:color w:val="000000"/>
          <w:szCs w:val="24"/>
          <w:lang w:eastAsia="en-GB"/>
        </w:rPr>
        <w:t xml:space="preserve"> time what work tasks do you think you will realistically have been mostly doing? Which will you be good at? </w:t>
      </w:r>
      <w:r w:rsidR="00DC6A98" w:rsidRPr="006A44D8">
        <w:rPr>
          <w:rFonts w:eastAsia="Times New Roman" w:cs="Times New Roman"/>
          <w:color w:val="000000"/>
          <w:szCs w:val="24"/>
          <w:lang w:eastAsia="en-GB"/>
        </w:rPr>
        <w:t xml:space="preserve">If you had the choice, which work-tasks would really interest you to be doing?' .... against a list of things like communication with customers by phone; communicating with customers face-to-face; resolving complaints and enquiries; taking food orders; preparing food; filling out forms; helping a person with the daily living tasks in their </w:t>
      </w:r>
      <w:r w:rsidR="00DC6A98">
        <w:rPr>
          <w:rFonts w:eastAsia="Times New Roman" w:cs="Times New Roman"/>
          <w:color w:val="000000"/>
          <w:szCs w:val="24"/>
          <w:lang w:eastAsia="en-GB"/>
        </w:rPr>
        <w:t>life; educating children etc</w:t>
      </w:r>
      <w:r w:rsidR="00DC6A98" w:rsidRPr="006A44D8">
        <w:rPr>
          <w:rFonts w:eastAsia="Times New Roman" w:cs="Times New Roman"/>
          <w:color w:val="000000"/>
          <w:szCs w:val="24"/>
          <w:lang w:eastAsia="en-GB"/>
        </w:rPr>
        <w:t xml:space="preserve"> - the list drawn from work that is likely to be available locally.</w:t>
      </w:r>
    </w:p>
    <w:p w:rsidR="002B159D" w:rsidRPr="006A44D8" w:rsidRDefault="002B159D" w:rsidP="006A44D8">
      <w:pPr>
        <w:numPr>
          <w:ilvl w:val="0"/>
          <w:numId w:val="8"/>
        </w:numPr>
        <w:spacing w:after="45" w:line="240" w:lineRule="auto"/>
        <w:ind w:left="240"/>
        <w:rPr>
          <w:rFonts w:eastAsia="Times New Roman" w:cs="Times New Roman"/>
          <w:color w:val="000000"/>
          <w:szCs w:val="24"/>
          <w:lang w:eastAsia="en-GB"/>
        </w:rPr>
      </w:pPr>
      <w:r w:rsidRPr="006A44D8">
        <w:rPr>
          <w:rFonts w:eastAsia="Times New Roman" w:cs="Times New Roman"/>
          <w:color w:val="000000"/>
          <w:szCs w:val="24"/>
          <w:lang w:eastAsia="en-GB"/>
        </w:rPr>
        <w:t>'What kinds of work interest you?' from a list of things like working alone, working outdoors with tools/equipment; working with ideas, working with numbers, using computers .....</w:t>
      </w:r>
    </w:p>
    <w:p w:rsidR="002B159D" w:rsidRPr="006A44D8" w:rsidRDefault="002B159D" w:rsidP="006A44D8">
      <w:pPr>
        <w:numPr>
          <w:ilvl w:val="0"/>
          <w:numId w:val="8"/>
        </w:numPr>
        <w:spacing w:line="240" w:lineRule="auto"/>
        <w:ind w:left="240"/>
        <w:rPr>
          <w:rFonts w:eastAsia="Times New Roman" w:cs="Times New Roman"/>
          <w:color w:val="000000"/>
          <w:szCs w:val="24"/>
          <w:lang w:eastAsia="en-GB"/>
        </w:rPr>
      </w:pPr>
      <w:r w:rsidRPr="006A44D8">
        <w:rPr>
          <w:rFonts w:eastAsia="Times New Roman" w:cs="Times New Roman"/>
          <w:color w:val="000000"/>
          <w:szCs w:val="24"/>
          <w:lang w:eastAsia="en-GB"/>
        </w:rPr>
        <w:t>'What career might interest you?' from a list of things like construction, nursing, social services, landscaping, security work, hospitality/hotel work, retail, transport/driving, tourism .... etc</w:t>
      </w:r>
    </w:p>
    <w:p w:rsidR="006A44D8" w:rsidRPr="001D7D9B" w:rsidRDefault="002B159D" w:rsidP="006A44D8">
      <w:pPr>
        <w:spacing w:line="240" w:lineRule="auto"/>
        <w:rPr>
          <w:rFonts w:eastAsia="Times New Roman" w:cs="Times New Roman"/>
          <w:color w:val="000000"/>
          <w:szCs w:val="24"/>
          <w:u w:val="single"/>
          <w:lang w:eastAsia="en-GB"/>
        </w:rPr>
      </w:pPr>
      <w:r w:rsidRPr="006A44D8">
        <w:rPr>
          <w:rFonts w:eastAsia="Times New Roman" w:cs="Times New Roman"/>
          <w:color w:val="000000"/>
          <w:szCs w:val="24"/>
          <w:lang w:eastAsia="en-GB"/>
        </w:rPr>
        <w:t>The advantage of t</w:t>
      </w:r>
      <w:r w:rsidR="00EA54FA" w:rsidRPr="006A44D8">
        <w:rPr>
          <w:rFonts w:eastAsia="Times New Roman" w:cs="Times New Roman"/>
          <w:color w:val="000000"/>
          <w:szCs w:val="24"/>
          <w:lang w:eastAsia="en-GB"/>
        </w:rPr>
        <w:t>his is that the person sees it</w:t>
      </w:r>
      <w:r w:rsidRPr="006A44D8">
        <w:rPr>
          <w:rFonts w:eastAsia="Times New Roman" w:cs="Times New Roman"/>
          <w:color w:val="000000"/>
          <w:szCs w:val="24"/>
          <w:lang w:eastAsia="en-GB"/>
        </w:rPr>
        <w:t xml:space="preserve"> as helping plan their future (not testing them for faults); the lists can be customised for the area or for that particular time, the language is everyday and can be 'localised'. The answers aren't right/wrong and can always be changed ... The total set of answers allow for a discussion about work-preparedness, things to be done to set off towards preferred jobs, and so on</w:t>
      </w:r>
      <w:r w:rsidR="001D7D9B">
        <w:rPr>
          <w:rFonts w:eastAsia="Times New Roman" w:cs="Times New Roman"/>
          <w:color w:val="000000"/>
          <w:szCs w:val="24"/>
          <w:lang w:eastAsia="en-GB"/>
        </w:rPr>
        <w:t xml:space="preserve">. </w:t>
      </w:r>
    </w:p>
    <w:p w:rsidR="001D7D9B" w:rsidRPr="001D7D9B" w:rsidRDefault="001D7D9B" w:rsidP="006A44D8">
      <w:pPr>
        <w:spacing w:line="240" w:lineRule="auto"/>
        <w:rPr>
          <w:rFonts w:eastAsia="Times New Roman" w:cs="Times New Roman"/>
          <w:color w:val="000000"/>
          <w:szCs w:val="24"/>
          <w:lang w:eastAsia="en-GB"/>
        </w:rPr>
      </w:pPr>
      <w:r w:rsidRPr="001D7D9B">
        <w:rPr>
          <w:rFonts w:eastAsia="Times New Roman" w:cs="Times New Roman"/>
          <w:color w:val="000000"/>
          <w:szCs w:val="24"/>
          <w:lang w:eastAsia="en-GB"/>
        </w:rPr>
        <w:t xml:space="preserve">Using a combination </w:t>
      </w:r>
      <w:r w:rsidRPr="001D7D9B">
        <w:rPr>
          <w:rFonts w:eastAsia="Times New Roman" w:cs="Times New Roman"/>
          <w:color w:val="000000"/>
          <w:szCs w:val="24"/>
          <w:lang w:eastAsia="en-GB"/>
        </w:rPr>
        <w:t>of assessments it is thus feasible</w:t>
      </w:r>
      <w:r>
        <w:rPr>
          <w:rFonts w:eastAsia="Times New Roman" w:cs="Times New Roman"/>
          <w:color w:val="000000"/>
          <w:szCs w:val="24"/>
          <w:lang w:eastAsia="en-GB"/>
        </w:rPr>
        <w:t xml:space="preserve"> to establish partic</w:t>
      </w:r>
      <w:r>
        <w:rPr>
          <w:rFonts w:eastAsia="Times New Roman" w:cs="Times New Roman"/>
          <w:color w:val="000000"/>
          <w:szCs w:val="24"/>
          <w:lang w:eastAsia="en-GB"/>
        </w:rPr>
        <w:t>ipants’</w:t>
      </w:r>
      <w:r w:rsidR="00CA70B4">
        <w:rPr>
          <w:rFonts w:eastAsia="Times New Roman" w:cs="Times New Roman"/>
          <w:color w:val="000000"/>
          <w:szCs w:val="24"/>
          <w:lang w:eastAsia="en-GB"/>
        </w:rPr>
        <w:t xml:space="preserve"> </w:t>
      </w:r>
      <w:r>
        <w:rPr>
          <w:rFonts w:eastAsia="Times New Roman" w:cs="Times New Roman"/>
          <w:color w:val="000000"/>
          <w:szCs w:val="24"/>
          <w:lang w:eastAsia="en-GB"/>
        </w:rPr>
        <w:t>starting points</w:t>
      </w:r>
      <w:r w:rsidR="00CA70B4">
        <w:rPr>
          <w:rFonts w:eastAsia="Times New Roman" w:cs="Times New Roman"/>
          <w:color w:val="000000"/>
          <w:szCs w:val="24"/>
          <w:lang w:eastAsia="en-GB"/>
        </w:rPr>
        <w:t xml:space="preserve"> on a range of aspects (core skills, employability skills, motivations, attitudes to work) and thus design the individual’s best route to success.</w:t>
      </w:r>
    </w:p>
    <w:p w:rsidR="006A44D8" w:rsidRDefault="006A44D8" w:rsidP="006A44D8">
      <w:pPr>
        <w:spacing w:line="240" w:lineRule="auto"/>
        <w:rPr>
          <w:rFonts w:eastAsia="Times New Roman" w:cs="Times New Roman"/>
          <w:color w:val="000000"/>
          <w:szCs w:val="24"/>
          <w:u w:val="single"/>
          <w:lang w:eastAsia="en-GB"/>
        </w:rPr>
      </w:pPr>
    </w:p>
    <w:p w:rsidR="00EA54FA" w:rsidRDefault="006A44D8" w:rsidP="006A44D8">
      <w:pPr>
        <w:spacing w:line="240" w:lineRule="auto"/>
        <w:rPr>
          <w:rFonts w:eastAsia="Times New Roman" w:cs="Times New Roman"/>
          <w:color w:val="000000"/>
          <w:szCs w:val="24"/>
          <w:lang w:eastAsia="en-GB"/>
        </w:rPr>
      </w:pPr>
      <w:r w:rsidRPr="006A44D8">
        <w:rPr>
          <w:rFonts w:eastAsia="Times New Roman" w:cs="Times New Roman"/>
          <w:color w:val="000000"/>
          <w:szCs w:val="24"/>
          <w:u w:val="single"/>
          <w:lang w:eastAsia="en-GB"/>
        </w:rPr>
        <w:t>Summary</w:t>
      </w:r>
      <w:r>
        <w:rPr>
          <w:rFonts w:eastAsia="Times New Roman" w:cs="Times New Roman"/>
          <w:color w:val="000000"/>
          <w:szCs w:val="24"/>
          <w:u w:val="single"/>
          <w:lang w:eastAsia="en-GB"/>
        </w:rPr>
        <w:br/>
      </w:r>
      <w:r w:rsidR="00DC6A98">
        <w:rPr>
          <w:rFonts w:eastAsia="Times New Roman" w:cs="Times New Roman"/>
          <w:color w:val="000000"/>
          <w:szCs w:val="24"/>
          <w:lang w:eastAsia="en-GB"/>
        </w:rPr>
        <w:t xml:space="preserve">A variety of people </w:t>
      </w:r>
      <w:r w:rsidR="00CA70B4">
        <w:rPr>
          <w:rFonts w:eastAsia="Times New Roman" w:cs="Times New Roman"/>
          <w:color w:val="000000"/>
          <w:szCs w:val="24"/>
          <w:lang w:eastAsia="en-GB"/>
        </w:rPr>
        <w:t>need support in becoming more e</w:t>
      </w:r>
      <w:r w:rsidR="00DC6A98">
        <w:rPr>
          <w:rFonts w:eastAsia="Times New Roman" w:cs="Times New Roman"/>
          <w:color w:val="000000"/>
          <w:szCs w:val="24"/>
          <w:lang w:eastAsia="en-GB"/>
        </w:rPr>
        <w:t>mployable. This may involve participants</w:t>
      </w:r>
      <w:r w:rsidR="00CA70B4">
        <w:rPr>
          <w:rFonts w:eastAsia="Times New Roman" w:cs="Times New Roman"/>
          <w:color w:val="000000"/>
          <w:szCs w:val="24"/>
          <w:lang w:eastAsia="en-GB"/>
        </w:rPr>
        <w:t xml:space="preserve"> understanding themselves better and becoming more motivated to improve a range of skills, attitudes and knowledge.</w:t>
      </w:r>
    </w:p>
    <w:p w:rsidR="00CA70B4" w:rsidRDefault="00DC6A98" w:rsidP="006A44D8">
      <w:pPr>
        <w:spacing w:line="240" w:lineRule="auto"/>
        <w:rPr>
          <w:rFonts w:eastAsia="Times New Roman" w:cs="Times New Roman"/>
          <w:color w:val="000000"/>
          <w:szCs w:val="24"/>
          <w:lang w:eastAsia="en-GB"/>
        </w:rPr>
      </w:pPr>
      <w:r>
        <w:rPr>
          <w:rFonts w:eastAsia="Times New Roman" w:cs="Times New Roman"/>
          <w:color w:val="000000"/>
          <w:szCs w:val="24"/>
          <w:lang w:eastAsia="en-GB"/>
        </w:rPr>
        <w:t>A</w:t>
      </w:r>
      <w:r w:rsidR="00CA70B4">
        <w:rPr>
          <w:rFonts w:eastAsia="Times New Roman" w:cs="Times New Roman"/>
          <w:color w:val="000000"/>
          <w:szCs w:val="24"/>
          <w:lang w:eastAsia="en-GB"/>
        </w:rPr>
        <w:t>ny emplo</w:t>
      </w:r>
      <w:r>
        <w:rPr>
          <w:rFonts w:eastAsia="Times New Roman" w:cs="Times New Roman"/>
          <w:color w:val="000000"/>
          <w:szCs w:val="24"/>
          <w:lang w:eastAsia="en-GB"/>
        </w:rPr>
        <w:t>yability programme is likely to</w:t>
      </w:r>
      <w:r w:rsidR="00CA70B4">
        <w:rPr>
          <w:rFonts w:eastAsia="Times New Roman" w:cs="Times New Roman"/>
          <w:color w:val="000000"/>
          <w:szCs w:val="24"/>
          <w:lang w:eastAsia="en-GB"/>
        </w:rPr>
        <w:t xml:space="preserve"> need to address </w:t>
      </w:r>
      <w:r>
        <w:rPr>
          <w:rFonts w:eastAsia="Times New Roman" w:cs="Times New Roman"/>
          <w:color w:val="000000"/>
          <w:szCs w:val="24"/>
          <w:lang w:eastAsia="en-GB"/>
        </w:rPr>
        <w:t xml:space="preserve">a well-known </w:t>
      </w:r>
      <w:r>
        <w:rPr>
          <w:rFonts w:eastAsia="Times New Roman" w:cs="Times New Roman"/>
          <w:color w:val="000000"/>
          <w:szCs w:val="24"/>
          <w:lang w:eastAsia="en-GB"/>
        </w:rPr>
        <w:t xml:space="preserve">set of </w:t>
      </w:r>
      <w:r w:rsidR="00CA70B4">
        <w:rPr>
          <w:rFonts w:eastAsia="Times New Roman" w:cs="Times New Roman"/>
          <w:color w:val="000000"/>
          <w:szCs w:val="24"/>
          <w:lang w:eastAsia="en-GB"/>
        </w:rPr>
        <w:t>core</w:t>
      </w:r>
      <w:r>
        <w:rPr>
          <w:rFonts w:eastAsia="Times New Roman" w:cs="Times New Roman"/>
          <w:color w:val="000000"/>
          <w:szCs w:val="24"/>
          <w:lang w:eastAsia="en-GB"/>
        </w:rPr>
        <w:t xml:space="preserve"> content</w:t>
      </w:r>
      <w:r w:rsidR="00CA70B4">
        <w:rPr>
          <w:rFonts w:eastAsia="Times New Roman" w:cs="Times New Roman"/>
          <w:color w:val="000000"/>
          <w:szCs w:val="24"/>
          <w:lang w:eastAsia="en-GB"/>
        </w:rPr>
        <w:t xml:space="preserve"> topics and will need to address </w:t>
      </w:r>
      <w:r w:rsidR="00CA70B4">
        <w:rPr>
          <w:rFonts w:eastAsia="Times New Roman" w:cs="Times New Roman"/>
          <w:color w:val="000000"/>
          <w:szCs w:val="24"/>
          <w:lang w:eastAsia="en-GB"/>
        </w:rPr>
        <w:t xml:space="preserve">the same </w:t>
      </w:r>
      <w:r>
        <w:rPr>
          <w:rFonts w:eastAsia="Times New Roman" w:cs="Times New Roman"/>
          <w:color w:val="000000"/>
          <w:szCs w:val="24"/>
          <w:lang w:eastAsia="en-GB"/>
        </w:rPr>
        <w:t xml:space="preserve">kinds of </w:t>
      </w:r>
      <w:r w:rsidR="00CA70B4">
        <w:rPr>
          <w:rFonts w:eastAsia="Times New Roman" w:cs="Times New Roman"/>
          <w:color w:val="000000"/>
          <w:szCs w:val="24"/>
          <w:lang w:eastAsia="en-GB"/>
        </w:rPr>
        <w:t>organisational issues. A range of factors will affect the ways that individual needs are able to be met through effective programme design.</w:t>
      </w:r>
    </w:p>
    <w:p w:rsidR="00DC6A98" w:rsidRPr="00CA70B4" w:rsidRDefault="00DC6A98" w:rsidP="006A44D8">
      <w:pPr>
        <w:spacing w:line="240" w:lineRule="auto"/>
        <w:rPr>
          <w:rFonts w:eastAsia="Times New Roman" w:cs="Times New Roman"/>
          <w:color w:val="000000"/>
          <w:szCs w:val="24"/>
          <w:lang w:eastAsia="en-GB"/>
        </w:rPr>
      </w:pPr>
      <w:r>
        <w:rPr>
          <w:rFonts w:eastAsia="Times New Roman" w:cs="Times New Roman"/>
          <w:color w:val="000000"/>
          <w:szCs w:val="24"/>
          <w:lang w:eastAsia="en-GB"/>
        </w:rPr>
        <w:t>It is hoped that this article helps readers think through some of the common issues associated with developing employability.</w:t>
      </w:r>
    </w:p>
    <w:p w:rsidR="002B159D" w:rsidRDefault="002B159D" w:rsidP="006A44D8">
      <w:pPr>
        <w:spacing w:line="240" w:lineRule="auto"/>
        <w:rPr>
          <w:rFonts w:ascii="Calibri" w:eastAsia="Times New Roman" w:hAnsi="Calibri" w:cs="Segoe UI"/>
          <w:color w:val="000000"/>
          <w:sz w:val="23"/>
          <w:szCs w:val="23"/>
          <w:lang w:eastAsia="en-GB"/>
        </w:rPr>
      </w:pPr>
      <w:r w:rsidRPr="006A44D8">
        <w:rPr>
          <w:rFonts w:eastAsia="Times New Roman" w:cs="Times New Roman"/>
          <w:color w:val="000000"/>
          <w:szCs w:val="24"/>
          <w:lang w:eastAsia="en-GB"/>
        </w:rPr>
        <w:br/>
      </w:r>
      <w:r w:rsidRPr="002B159D">
        <w:rPr>
          <w:rFonts w:ascii="Calibri" w:eastAsia="Times New Roman" w:hAnsi="Calibri" w:cs="Segoe UI"/>
          <w:color w:val="000000"/>
          <w:sz w:val="23"/>
          <w:szCs w:val="23"/>
          <w:lang w:eastAsia="en-GB"/>
        </w:rPr>
        <w:t> </w:t>
      </w:r>
      <w:bookmarkStart w:id="0" w:name="_GoBack"/>
      <w:bookmarkEnd w:id="0"/>
      <w:r w:rsidRPr="002B159D">
        <w:rPr>
          <w:rFonts w:ascii="Calibri" w:eastAsia="Times New Roman" w:hAnsi="Calibri" w:cs="Segoe UI"/>
          <w:color w:val="000000"/>
          <w:sz w:val="23"/>
          <w:szCs w:val="23"/>
          <w:lang w:eastAsia="en-GB"/>
        </w:rPr>
        <w:br/>
      </w:r>
    </w:p>
    <w:p w:rsidR="002B159D" w:rsidRPr="008922E4" w:rsidRDefault="002B159D" w:rsidP="002B159D"/>
    <w:sectPr w:rsidR="002B159D" w:rsidRPr="00892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30F"/>
    <w:multiLevelType w:val="hybridMultilevel"/>
    <w:tmpl w:val="230CCE80"/>
    <w:lvl w:ilvl="0" w:tplc="7C10EB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E37A1"/>
    <w:multiLevelType w:val="hybridMultilevel"/>
    <w:tmpl w:val="A2B0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FD403A"/>
    <w:multiLevelType w:val="hybridMultilevel"/>
    <w:tmpl w:val="FF18BE94"/>
    <w:lvl w:ilvl="0" w:tplc="9354958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81583"/>
    <w:multiLevelType w:val="multilevel"/>
    <w:tmpl w:val="CEE4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D721C3"/>
    <w:multiLevelType w:val="multilevel"/>
    <w:tmpl w:val="B696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3567A5"/>
    <w:multiLevelType w:val="multilevel"/>
    <w:tmpl w:val="E77C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77639A"/>
    <w:multiLevelType w:val="multilevel"/>
    <w:tmpl w:val="8CB8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912E9E"/>
    <w:multiLevelType w:val="multilevel"/>
    <w:tmpl w:val="610A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292B8D"/>
    <w:multiLevelType w:val="hybridMultilevel"/>
    <w:tmpl w:val="FE3CDF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4F6BC0"/>
    <w:multiLevelType w:val="multilevel"/>
    <w:tmpl w:val="0644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5850BD"/>
    <w:multiLevelType w:val="multilevel"/>
    <w:tmpl w:val="43E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3C1548"/>
    <w:multiLevelType w:val="multilevel"/>
    <w:tmpl w:val="55C2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802EA1"/>
    <w:multiLevelType w:val="multilevel"/>
    <w:tmpl w:val="24A8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A3585F"/>
    <w:multiLevelType w:val="hybridMultilevel"/>
    <w:tmpl w:val="78A25F08"/>
    <w:lvl w:ilvl="0" w:tplc="649AE8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BC0D37"/>
    <w:multiLevelType w:val="hybridMultilevel"/>
    <w:tmpl w:val="305EE7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14"/>
  </w:num>
  <w:num w:numId="6">
    <w:abstractNumId w:val="5"/>
  </w:num>
  <w:num w:numId="7">
    <w:abstractNumId w:val="3"/>
  </w:num>
  <w:num w:numId="8">
    <w:abstractNumId w:val="9"/>
  </w:num>
  <w:num w:numId="9">
    <w:abstractNumId w:val="7"/>
  </w:num>
  <w:num w:numId="10">
    <w:abstractNumId w:val="12"/>
  </w:num>
  <w:num w:numId="11">
    <w:abstractNumId w:val="11"/>
  </w:num>
  <w:num w:numId="12">
    <w:abstractNumId w:val="10"/>
  </w:num>
  <w:num w:numId="13">
    <w:abstractNumId w:val="6"/>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67"/>
    <w:rsid w:val="000702DA"/>
    <w:rsid w:val="00087F0F"/>
    <w:rsid w:val="001265F3"/>
    <w:rsid w:val="001D7D9B"/>
    <w:rsid w:val="002372D6"/>
    <w:rsid w:val="00290840"/>
    <w:rsid w:val="002B159D"/>
    <w:rsid w:val="002F7C4F"/>
    <w:rsid w:val="003E1937"/>
    <w:rsid w:val="004C1665"/>
    <w:rsid w:val="00511681"/>
    <w:rsid w:val="0062581B"/>
    <w:rsid w:val="00674635"/>
    <w:rsid w:val="006A44D8"/>
    <w:rsid w:val="006C65C8"/>
    <w:rsid w:val="006E0B9E"/>
    <w:rsid w:val="00771965"/>
    <w:rsid w:val="00822A9C"/>
    <w:rsid w:val="00857667"/>
    <w:rsid w:val="00861894"/>
    <w:rsid w:val="008922E4"/>
    <w:rsid w:val="00966984"/>
    <w:rsid w:val="0097175D"/>
    <w:rsid w:val="00A37EC1"/>
    <w:rsid w:val="00AF7599"/>
    <w:rsid w:val="00B8715F"/>
    <w:rsid w:val="00BC3F5E"/>
    <w:rsid w:val="00C54501"/>
    <w:rsid w:val="00CA70B4"/>
    <w:rsid w:val="00CD7013"/>
    <w:rsid w:val="00D036CC"/>
    <w:rsid w:val="00D45AB4"/>
    <w:rsid w:val="00D55D24"/>
    <w:rsid w:val="00D84948"/>
    <w:rsid w:val="00DC6A98"/>
    <w:rsid w:val="00E91660"/>
    <w:rsid w:val="00EA54FA"/>
    <w:rsid w:val="00F8237A"/>
    <w:rsid w:val="00FB2F19"/>
    <w:rsid w:val="00FB2F7D"/>
    <w:rsid w:val="00FD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681"/>
    <w:pPr>
      <w:ind w:left="720"/>
      <w:contextualSpacing/>
    </w:pPr>
  </w:style>
  <w:style w:type="character" w:styleId="Hyperlink">
    <w:name w:val="Hyperlink"/>
    <w:basedOn w:val="DefaultParagraphFont"/>
    <w:uiPriority w:val="99"/>
    <w:unhideWhenUsed/>
    <w:rsid w:val="00FB2F7D"/>
    <w:rPr>
      <w:color w:val="0000FF" w:themeColor="hyperlink"/>
      <w:u w:val="single"/>
    </w:rPr>
  </w:style>
  <w:style w:type="paragraph" w:customStyle="1" w:styleId="Default">
    <w:name w:val="Default"/>
    <w:rsid w:val="00BC3F5E"/>
    <w:pPr>
      <w:autoSpaceDE w:val="0"/>
      <w:autoSpaceDN w:val="0"/>
      <w:adjustRightInd w:val="0"/>
      <w:spacing w:after="0" w:line="240" w:lineRule="auto"/>
    </w:pPr>
    <w:rPr>
      <w:rFonts w:ascii="Verdana" w:hAnsi="Verdana" w:cs="Verdana"/>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681"/>
    <w:pPr>
      <w:ind w:left="720"/>
      <w:contextualSpacing/>
    </w:pPr>
  </w:style>
  <w:style w:type="character" w:styleId="Hyperlink">
    <w:name w:val="Hyperlink"/>
    <w:basedOn w:val="DefaultParagraphFont"/>
    <w:uiPriority w:val="99"/>
    <w:unhideWhenUsed/>
    <w:rsid w:val="00FB2F7D"/>
    <w:rPr>
      <w:color w:val="0000FF" w:themeColor="hyperlink"/>
      <w:u w:val="single"/>
    </w:rPr>
  </w:style>
  <w:style w:type="paragraph" w:customStyle="1" w:styleId="Default">
    <w:name w:val="Default"/>
    <w:rsid w:val="00BC3F5E"/>
    <w:pPr>
      <w:autoSpaceDE w:val="0"/>
      <w:autoSpaceDN w:val="0"/>
      <w:adjustRightInd w:val="0"/>
      <w:spacing w:after="0" w:line="240" w:lineRule="auto"/>
    </w:pPr>
    <w:rPr>
      <w:rFonts w:ascii="Verdana" w:hAnsi="Verdana" w:cs="Verdan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2197">
      <w:bodyDiv w:val="1"/>
      <w:marLeft w:val="0"/>
      <w:marRight w:val="0"/>
      <w:marTop w:val="0"/>
      <w:marBottom w:val="0"/>
      <w:divBdr>
        <w:top w:val="none" w:sz="0" w:space="0" w:color="auto"/>
        <w:left w:val="none" w:sz="0" w:space="0" w:color="auto"/>
        <w:bottom w:val="none" w:sz="0" w:space="0" w:color="auto"/>
        <w:right w:val="none" w:sz="0" w:space="0" w:color="auto"/>
      </w:divBdr>
      <w:divsChild>
        <w:div w:id="1978408969">
          <w:marLeft w:val="0"/>
          <w:marRight w:val="0"/>
          <w:marTop w:val="0"/>
          <w:marBottom w:val="0"/>
          <w:divBdr>
            <w:top w:val="none" w:sz="0" w:space="0" w:color="auto"/>
            <w:left w:val="none" w:sz="0" w:space="0" w:color="auto"/>
            <w:bottom w:val="none" w:sz="0" w:space="0" w:color="auto"/>
            <w:right w:val="none" w:sz="0" w:space="0" w:color="auto"/>
          </w:divBdr>
          <w:divsChild>
            <w:div w:id="1712806421">
              <w:marLeft w:val="0"/>
              <w:marRight w:val="0"/>
              <w:marTop w:val="0"/>
              <w:marBottom w:val="0"/>
              <w:divBdr>
                <w:top w:val="none" w:sz="0" w:space="0" w:color="auto"/>
                <w:left w:val="none" w:sz="0" w:space="0" w:color="auto"/>
                <w:bottom w:val="none" w:sz="0" w:space="0" w:color="auto"/>
                <w:right w:val="none" w:sz="0" w:space="0" w:color="auto"/>
              </w:divBdr>
              <w:divsChild>
                <w:div w:id="1937323678">
                  <w:marLeft w:val="0"/>
                  <w:marRight w:val="0"/>
                  <w:marTop w:val="100"/>
                  <w:marBottom w:val="100"/>
                  <w:divBdr>
                    <w:top w:val="none" w:sz="0" w:space="0" w:color="auto"/>
                    <w:left w:val="none" w:sz="0" w:space="0" w:color="auto"/>
                    <w:bottom w:val="none" w:sz="0" w:space="0" w:color="auto"/>
                    <w:right w:val="none" w:sz="0" w:space="0" w:color="auto"/>
                  </w:divBdr>
                  <w:divsChild>
                    <w:div w:id="967858305">
                      <w:marLeft w:val="0"/>
                      <w:marRight w:val="0"/>
                      <w:marTop w:val="0"/>
                      <w:marBottom w:val="0"/>
                      <w:divBdr>
                        <w:top w:val="none" w:sz="0" w:space="0" w:color="auto"/>
                        <w:left w:val="none" w:sz="0" w:space="0" w:color="auto"/>
                        <w:bottom w:val="none" w:sz="0" w:space="0" w:color="auto"/>
                        <w:right w:val="none" w:sz="0" w:space="0" w:color="auto"/>
                      </w:divBdr>
                      <w:divsChild>
                        <w:div w:id="1494907557">
                          <w:marLeft w:val="0"/>
                          <w:marRight w:val="0"/>
                          <w:marTop w:val="0"/>
                          <w:marBottom w:val="0"/>
                          <w:divBdr>
                            <w:top w:val="none" w:sz="0" w:space="0" w:color="auto"/>
                            <w:left w:val="none" w:sz="0" w:space="0" w:color="auto"/>
                            <w:bottom w:val="none" w:sz="0" w:space="0" w:color="auto"/>
                            <w:right w:val="none" w:sz="0" w:space="0" w:color="auto"/>
                          </w:divBdr>
                          <w:divsChild>
                            <w:div w:id="723869248">
                              <w:marLeft w:val="0"/>
                              <w:marRight w:val="0"/>
                              <w:marTop w:val="0"/>
                              <w:marBottom w:val="0"/>
                              <w:divBdr>
                                <w:top w:val="none" w:sz="0" w:space="0" w:color="auto"/>
                                <w:left w:val="none" w:sz="0" w:space="0" w:color="auto"/>
                                <w:bottom w:val="none" w:sz="0" w:space="0" w:color="auto"/>
                                <w:right w:val="none" w:sz="0" w:space="0" w:color="auto"/>
                              </w:divBdr>
                              <w:divsChild>
                                <w:div w:id="301815295">
                                  <w:marLeft w:val="0"/>
                                  <w:marRight w:val="0"/>
                                  <w:marTop w:val="0"/>
                                  <w:marBottom w:val="0"/>
                                  <w:divBdr>
                                    <w:top w:val="none" w:sz="0" w:space="0" w:color="auto"/>
                                    <w:left w:val="none" w:sz="0" w:space="0" w:color="auto"/>
                                    <w:bottom w:val="none" w:sz="0" w:space="0" w:color="auto"/>
                                    <w:right w:val="none" w:sz="0" w:space="0" w:color="auto"/>
                                  </w:divBdr>
                                  <w:divsChild>
                                    <w:div w:id="1069765308">
                                      <w:marLeft w:val="0"/>
                                      <w:marRight w:val="0"/>
                                      <w:marTop w:val="0"/>
                                      <w:marBottom w:val="0"/>
                                      <w:divBdr>
                                        <w:top w:val="none" w:sz="0" w:space="0" w:color="auto"/>
                                        <w:left w:val="none" w:sz="0" w:space="0" w:color="auto"/>
                                        <w:bottom w:val="none" w:sz="0" w:space="0" w:color="auto"/>
                                        <w:right w:val="none" w:sz="0" w:space="0" w:color="auto"/>
                                      </w:divBdr>
                                      <w:divsChild>
                                        <w:div w:id="727344073">
                                          <w:marLeft w:val="0"/>
                                          <w:marRight w:val="0"/>
                                          <w:marTop w:val="0"/>
                                          <w:marBottom w:val="0"/>
                                          <w:divBdr>
                                            <w:top w:val="none" w:sz="0" w:space="0" w:color="auto"/>
                                            <w:left w:val="none" w:sz="0" w:space="0" w:color="auto"/>
                                            <w:bottom w:val="none" w:sz="0" w:space="0" w:color="auto"/>
                                            <w:right w:val="none" w:sz="0" w:space="0" w:color="auto"/>
                                          </w:divBdr>
                                          <w:divsChild>
                                            <w:div w:id="167643938">
                                              <w:marLeft w:val="0"/>
                                              <w:marRight w:val="0"/>
                                              <w:marTop w:val="0"/>
                                              <w:marBottom w:val="0"/>
                                              <w:divBdr>
                                                <w:top w:val="none" w:sz="0" w:space="0" w:color="auto"/>
                                                <w:left w:val="none" w:sz="0" w:space="0" w:color="auto"/>
                                                <w:bottom w:val="none" w:sz="0" w:space="0" w:color="auto"/>
                                                <w:right w:val="none" w:sz="0" w:space="0" w:color="auto"/>
                                              </w:divBdr>
                                              <w:divsChild>
                                                <w:div w:id="1639994150">
                                                  <w:marLeft w:val="0"/>
                                                  <w:marRight w:val="300"/>
                                                  <w:marTop w:val="0"/>
                                                  <w:marBottom w:val="0"/>
                                                  <w:divBdr>
                                                    <w:top w:val="none" w:sz="0" w:space="0" w:color="auto"/>
                                                    <w:left w:val="none" w:sz="0" w:space="0" w:color="auto"/>
                                                    <w:bottom w:val="none" w:sz="0" w:space="0" w:color="auto"/>
                                                    <w:right w:val="none" w:sz="0" w:space="0" w:color="auto"/>
                                                  </w:divBdr>
                                                  <w:divsChild>
                                                    <w:div w:id="128517827">
                                                      <w:marLeft w:val="0"/>
                                                      <w:marRight w:val="0"/>
                                                      <w:marTop w:val="0"/>
                                                      <w:marBottom w:val="0"/>
                                                      <w:divBdr>
                                                        <w:top w:val="none" w:sz="0" w:space="0" w:color="auto"/>
                                                        <w:left w:val="none" w:sz="0" w:space="0" w:color="auto"/>
                                                        <w:bottom w:val="none" w:sz="0" w:space="0" w:color="auto"/>
                                                        <w:right w:val="none" w:sz="0" w:space="0" w:color="auto"/>
                                                      </w:divBdr>
                                                      <w:divsChild>
                                                        <w:div w:id="1779636840">
                                                          <w:marLeft w:val="0"/>
                                                          <w:marRight w:val="0"/>
                                                          <w:marTop w:val="0"/>
                                                          <w:marBottom w:val="300"/>
                                                          <w:divBdr>
                                                            <w:top w:val="single" w:sz="6" w:space="0" w:color="CCCCCC"/>
                                                            <w:left w:val="none" w:sz="0" w:space="0" w:color="auto"/>
                                                            <w:bottom w:val="none" w:sz="0" w:space="0" w:color="auto"/>
                                                            <w:right w:val="none" w:sz="0" w:space="0" w:color="auto"/>
                                                          </w:divBdr>
                                                          <w:divsChild>
                                                            <w:div w:id="2064477571">
                                                              <w:marLeft w:val="0"/>
                                                              <w:marRight w:val="0"/>
                                                              <w:marTop w:val="0"/>
                                                              <w:marBottom w:val="0"/>
                                                              <w:divBdr>
                                                                <w:top w:val="none" w:sz="0" w:space="0" w:color="auto"/>
                                                                <w:left w:val="none" w:sz="0" w:space="0" w:color="auto"/>
                                                                <w:bottom w:val="none" w:sz="0" w:space="0" w:color="auto"/>
                                                                <w:right w:val="none" w:sz="0" w:space="0" w:color="auto"/>
                                                              </w:divBdr>
                                                              <w:divsChild>
                                                                <w:div w:id="1418554579">
                                                                  <w:marLeft w:val="0"/>
                                                                  <w:marRight w:val="0"/>
                                                                  <w:marTop w:val="0"/>
                                                                  <w:marBottom w:val="0"/>
                                                                  <w:divBdr>
                                                                    <w:top w:val="none" w:sz="0" w:space="0" w:color="auto"/>
                                                                    <w:left w:val="none" w:sz="0" w:space="0" w:color="auto"/>
                                                                    <w:bottom w:val="none" w:sz="0" w:space="0" w:color="auto"/>
                                                                    <w:right w:val="none" w:sz="0" w:space="0" w:color="auto"/>
                                                                  </w:divBdr>
                                                                  <w:divsChild>
                                                                    <w:div w:id="1003044307">
                                                                      <w:marLeft w:val="0"/>
                                                                      <w:marRight w:val="0"/>
                                                                      <w:marTop w:val="0"/>
                                                                      <w:marBottom w:val="0"/>
                                                                      <w:divBdr>
                                                                        <w:top w:val="none" w:sz="0" w:space="0" w:color="auto"/>
                                                                        <w:left w:val="none" w:sz="0" w:space="0" w:color="auto"/>
                                                                        <w:bottom w:val="none" w:sz="0" w:space="0" w:color="auto"/>
                                                                        <w:right w:val="none" w:sz="0" w:space="0" w:color="auto"/>
                                                                      </w:divBdr>
                                                                      <w:divsChild>
                                                                        <w:div w:id="3259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86972">
      <w:bodyDiv w:val="1"/>
      <w:marLeft w:val="0"/>
      <w:marRight w:val="0"/>
      <w:marTop w:val="0"/>
      <w:marBottom w:val="0"/>
      <w:divBdr>
        <w:top w:val="none" w:sz="0" w:space="0" w:color="auto"/>
        <w:left w:val="none" w:sz="0" w:space="0" w:color="auto"/>
        <w:bottom w:val="none" w:sz="0" w:space="0" w:color="auto"/>
        <w:right w:val="none" w:sz="0" w:space="0" w:color="auto"/>
      </w:divBdr>
      <w:divsChild>
        <w:div w:id="1528060953">
          <w:marLeft w:val="0"/>
          <w:marRight w:val="0"/>
          <w:marTop w:val="0"/>
          <w:marBottom w:val="0"/>
          <w:divBdr>
            <w:top w:val="none" w:sz="0" w:space="0" w:color="auto"/>
            <w:left w:val="none" w:sz="0" w:space="0" w:color="auto"/>
            <w:bottom w:val="none" w:sz="0" w:space="0" w:color="auto"/>
            <w:right w:val="none" w:sz="0" w:space="0" w:color="auto"/>
          </w:divBdr>
          <w:divsChild>
            <w:div w:id="1858762709">
              <w:marLeft w:val="0"/>
              <w:marRight w:val="0"/>
              <w:marTop w:val="0"/>
              <w:marBottom w:val="0"/>
              <w:divBdr>
                <w:top w:val="none" w:sz="0" w:space="0" w:color="auto"/>
                <w:left w:val="none" w:sz="0" w:space="0" w:color="auto"/>
                <w:bottom w:val="none" w:sz="0" w:space="0" w:color="auto"/>
                <w:right w:val="none" w:sz="0" w:space="0" w:color="auto"/>
              </w:divBdr>
              <w:divsChild>
                <w:div w:id="1064256933">
                  <w:marLeft w:val="0"/>
                  <w:marRight w:val="0"/>
                  <w:marTop w:val="100"/>
                  <w:marBottom w:val="100"/>
                  <w:divBdr>
                    <w:top w:val="none" w:sz="0" w:space="0" w:color="auto"/>
                    <w:left w:val="none" w:sz="0" w:space="0" w:color="auto"/>
                    <w:bottom w:val="none" w:sz="0" w:space="0" w:color="auto"/>
                    <w:right w:val="none" w:sz="0" w:space="0" w:color="auto"/>
                  </w:divBdr>
                  <w:divsChild>
                    <w:div w:id="1245995373">
                      <w:marLeft w:val="0"/>
                      <w:marRight w:val="0"/>
                      <w:marTop w:val="0"/>
                      <w:marBottom w:val="0"/>
                      <w:divBdr>
                        <w:top w:val="none" w:sz="0" w:space="0" w:color="auto"/>
                        <w:left w:val="none" w:sz="0" w:space="0" w:color="auto"/>
                        <w:bottom w:val="none" w:sz="0" w:space="0" w:color="auto"/>
                        <w:right w:val="none" w:sz="0" w:space="0" w:color="auto"/>
                      </w:divBdr>
                      <w:divsChild>
                        <w:div w:id="1301226914">
                          <w:marLeft w:val="0"/>
                          <w:marRight w:val="0"/>
                          <w:marTop w:val="0"/>
                          <w:marBottom w:val="0"/>
                          <w:divBdr>
                            <w:top w:val="none" w:sz="0" w:space="0" w:color="auto"/>
                            <w:left w:val="none" w:sz="0" w:space="0" w:color="auto"/>
                            <w:bottom w:val="none" w:sz="0" w:space="0" w:color="auto"/>
                            <w:right w:val="none" w:sz="0" w:space="0" w:color="auto"/>
                          </w:divBdr>
                          <w:divsChild>
                            <w:div w:id="2098406461">
                              <w:marLeft w:val="0"/>
                              <w:marRight w:val="0"/>
                              <w:marTop w:val="0"/>
                              <w:marBottom w:val="0"/>
                              <w:divBdr>
                                <w:top w:val="none" w:sz="0" w:space="0" w:color="auto"/>
                                <w:left w:val="none" w:sz="0" w:space="0" w:color="auto"/>
                                <w:bottom w:val="none" w:sz="0" w:space="0" w:color="auto"/>
                                <w:right w:val="none" w:sz="0" w:space="0" w:color="auto"/>
                              </w:divBdr>
                              <w:divsChild>
                                <w:div w:id="376591149">
                                  <w:marLeft w:val="0"/>
                                  <w:marRight w:val="0"/>
                                  <w:marTop w:val="0"/>
                                  <w:marBottom w:val="0"/>
                                  <w:divBdr>
                                    <w:top w:val="none" w:sz="0" w:space="0" w:color="auto"/>
                                    <w:left w:val="none" w:sz="0" w:space="0" w:color="auto"/>
                                    <w:bottom w:val="none" w:sz="0" w:space="0" w:color="auto"/>
                                    <w:right w:val="none" w:sz="0" w:space="0" w:color="auto"/>
                                  </w:divBdr>
                                  <w:divsChild>
                                    <w:div w:id="1740710444">
                                      <w:marLeft w:val="0"/>
                                      <w:marRight w:val="0"/>
                                      <w:marTop w:val="0"/>
                                      <w:marBottom w:val="0"/>
                                      <w:divBdr>
                                        <w:top w:val="none" w:sz="0" w:space="0" w:color="auto"/>
                                        <w:left w:val="none" w:sz="0" w:space="0" w:color="auto"/>
                                        <w:bottom w:val="none" w:sz="0" w:space="0" w:color="auto"/>
                                        <w:right w:val="none" w:sz="0" w:space="0" w:color="auto"/>
                                      </w:divBdr>
                                      <w:divsChild>
                                        <w:div w:id="1759711249">
                                          <w:marLeft w:val="0"/>
                                          <w:marRight w:val="0"/>
                                          <w:marTop w:val="0"/>
                                          <w:marBottom w:val="0"/>
                                          <w:divBdr>
                                            <w:top w:val="none" w:sz="0" w:space="0" w:color="auto"/>
                                            <w:left w:val="none" w:sz="0" w:space="0" w:color="auto"/>
                                            <w:bottom w:val="none" w:sz="0" w:space="0" w:color="auto"/>
                                            <w:right w:val="none" w:sz="0" w:space="0" w:color="auto"/>
                                          </w:divBdr>
                                          <w:divsChild>
                                            <w:div w:id="1237594829">
                                              <w:marLeft w:val="0"/>
                                              <w:marRight w:val="0"/>
                                              <w:marTop w:val="0"/>
                                              <w:marBottom w:val="0"/>
                                              <w:divBdr>
                                                <w:top w:val="none" w:sz="0" w:space="0" w:color="auto"/>
                                                <w:left w:val="none" w:sz="0" w:space="0" w:color="auto"/>
                                                <w:bottom w:val="none" w:sz="0" w:space="0" w:color="auto"/>
                                                <w:right w:val="none" w:sz="0" w:space="0" w:color="auto"/>
                                              </w:divBdr>
                                              <w:divsChild>
                                                <w:div w:id="429354073">
                                                  <w:marLeft w:val="0"/>
                                                  <w:marRight w:val="300"/>
                                                  <w:marTop w:val="0"/>
                                                  <w:marBottom w:val="0"/>
                                                  <w:divBdr>
                                                    <w:top w:val="none" w:sz="0" w:space="0" w:color="auto"/>
                                                    <w:left w:val="none" w:sz="0" w:space="0" w:color="auto"/>
                                                    <w:bottom w:val="none" w:sz="0" w:space="0" w:color="auto"/>
                                                    <w:right w:val="none" w:sz="0" w:space="0" w:color="auto"/>
                                                  </w:divBdr>
                                                  <w:divsChild>
                                                    <w:div w:id="1470783789">
                                                      <w:marLeft w:val="0"/>
                                                      <w:marRight w:val="0"/>
                                                      <w:marTop w:val="0"/>
                                                      <w:marBottom w:val="0"/>
                                                      <w:divBdr>
                                                        <w:top w:val="none" w:sz="0" w:space="0" w:color="auto"/>
                                                        <w:left w:val="none" w:sz="0" w:space="0" w:color="auto"/>
                                                        <w:bottom w:val="none" w:sz="0" w:space="0" w:color="auto"/>
                                                        <w:right w:val="none" w:sz="0" w:space="0" w:color="auto"/>
                                                      </w:divBdr>
                                                      <w:divsChild>
                                                        <w:div w:id="146477693">
                                                          <w:marLeft w:val="0"/>
                                                          <w:marRight w:val="0"/>
                                                          <w:marTop w:val="0"/>
                                                          <w:marBottom w:val="300"/>
                                                          <w:divBdr>
                                                            <w:top w:val="single" w:sz="6" w:space="0" w:color="CCCCCC"/>
                                                            <w:left w:val="none" w:sz="0" w:space="0" w:color="auto"/>
                                                            <w:bottom w:val="none" w:sz="0" w:space="0" w:color="auto"/>
                                                            <w:right w:val="none" w:sz="0" w:space="0" w:color="auto"/>
                                                          </w:divBdr>
                                                          <w:divsChild>
                                                            <w:div w:id="890573238">
                                                              <w:marLeft w:val="0"/>
                                                              <w:marRight w:val="0"/>
                                                              <w:marTop w:val="0"/>
                                                              <w:marBottom w:val="0"/>
                                                              <w:divBdr>
                                                                <w:top w:val="none" w:sz="0" w:space="0" w:color="auto"/>
                                                                <w:left w:val="none" w:sz="0" w:space="0" w:color="auto"/>
                                                                <w:bottom w:val="none" w:sz="0" w:space="0" w:color="auto"/>
                                                                <w:right w:val="none" w:sz="0" w:space="0" w:color="auto"/>
                                                              </w:divBdr>
                                                              <w:divsChild>
                                                                <w:div w:id="1650479087">
                                                                  <w:marLeft w:val="0"/>
                                                                  <w:marRight w:val="0"/>
                                                                  <w:marTop w:val="0"/>
                                                                  <w:marBottom w:val="0"/>
                                                                  <w:divBdr>
                                                                    <w:top w:val="none" w:sz="0" w:space="0" w:color="auto"/>
                                                                    <w:left w:val="none" w:sz="0" w:space="0" w:color="auto"/>
                                                                    <w:bottom w:val="none" w:sz="0" w:space="0" w:color="auto"/>
                                                                    <w:right w:val="none" w:sz="0" w:space="0" w:color="auto"/>
                                                                  </w:divBdr>
                                                                  <w:divsChild>
                                                                    <w:div w:id="1616399361">
                                                                      <w:marLeft w:val="0"/>
                                                                      <w:marRight w:val="0"/>
                                                                      <w:marTop w:val="0"/>
                                                                      <w:marBottom w:val="0"/>
                                                                      <w:divBdr>
                                                                        <w:top w:val="none" w:sz="0" w:space="0" w:color="auto"/>
                                                                        <w:left w:val="none" w:sz="0" w:space="0" w:color="auto"/>
                                                                        <w:bottom w:val="none" w:sz="0" w:space="0" w:color="auto"/>
                                                                        <w:right w:val="none" w:sz="0" w:space="0" w:color="auto"/>
                                                                      </w:divBdr>
                                                                      <w:divsChild>
                                                                        <w:div w:id="863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Bateson</dc:creator>
  <cp:lastModifiedBy>Geoff Bateson</cp:lastModifiedBy>
  <cp:revision>20</cp:revision>
  <cp:lastPrinted>2014-05-05T19:49:00Z</cp:lastPrinted>
  <dcterms:created xsi:type="dcterms:W3CDTF">2014-04-17T09:44:00Z</dcterms:created>
  <dcterms:modified xsi:type="dcterms:W3CDTF">2014-05-05T19:50:00Z</dcterms:modified>
</cp:coreProperties>
</file>