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1" w:rsidRPr="00453C71" w:rsidRDefault="00453C71" w:rsidP="00CC68DF">
      <w:pPr>
        <w:jc w:val="center"/>
        <w:rPr>
          <w:b/>
          <w:sz w:val="28"/>
          <w:szCs w:val="28"/>
          <w:u w:val="single"/>
        </w:rPr>
      </w:pPr>
      <w:r w:rsidRPr="00453C71">
        <w:rPr>
          <w:b/>
          <w:sz w:val="28"/>
          <w:szCs w:val="28"/>
          <w:u w:val="single"/>
        </w:rPr>
        <w:t>Forward Thinking Developments</w:t>
      </w:r>
    </w:p>
    <w:p w:rsidR="003D4353" w:rsidRPr="00CC68DF" w:rsidRDefault="003D4353" w:rsidP="00CC68DF">
      <w:pPr>
        <w:jc w:val="center"/>
        <w:rPr>
          <w:b/>
          <w:sz w:val="28"/>
          <w:szCs w:val="28"/>
        </w:rPr>
      </w:pPr>
      <w:r w:rsidRPr="00CC68DF">
        <w:rPr>
          <w:b/>
          <w:sz w:val="28"/>
          <w:szCs w:val="28"/>
        </w:rPr>
        <w:t>Development Prospectus: and Call for Support</w:t>
      </w:r>
    </w:p>
    <w:p w:rsidR="00453C71" w:rsidRPr="003D4353" w:rsidRDefault="00453C71" w:rsidP="003D4353">
      <w:pPr>
        <w:jc w:val="center"/>
        <w:rPr>
          <w:b/>
          <w:u w:val="single"/>
        </w:rPr>
      </w:pPr>
    </w:p>
    <w:p w:rsidR="00B52280" w:rsidRPr="001C0583" w:rsidRDefault="00380557" w:rsidP="003D4353">
      <w:p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Forward Th</w:t>
      </w:r>
      <w:r w:rsidR="002243BC">
        <w:rPr>
          <w:rFonts w:ascii="Times New Roman" w:hAnsi="Times New Roman"/>
          <w:sz w:val="24"/>
          <w:szCs w:val="24"/>
        </w:rPr>
        <w:t>inking Developments is a not-for-profit organisation with</w:t>
      </w:r>
      <w:r w:rsidRPr="001C0583">
        <w:rPr>
          <w:rFonts w:ascii="Times New Roman" w:hAnsi="Times New Roman"/>
          <w:sz w:val="24"/>
          <w:szCs w:val="24"/>
        </w:rPr>
        <w:t xml:space="preserve"> a single director (Geoff Bateson). From a base in Birmingham (UK) it undertakes</w:t>
      </w:r>
      <w:r w:rsidR="00B52280" w:rsidRPr="001C0583">
        <w:rPr>
          <w:rFonts w:ascii="Times New Roman" w:hAnsi="Times New Roman"/>
          <w:sz w:val="24"/>
          <w:szCs w:val="24"/>
        </w:rPr>
        <w:t>:</w:t>
      </w:r>
    </w:p>
    <w:p w:rsidR="00B52280" w:rsidRPr="001C0583" w:rsidRDefault="00380557" w:rsidP="00B5228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 xml:space="preserve"> to ex</w:t>
      </w:r>
      <w:r w:rsidR="00CE60EF">
        <w:rPr>
          <w:rFonts w:ascii="Times New Roman" w:hAnsi="Times New Roman"/>
          <w:sz w:val="24"/>
          <w:szCs w:val="24"/>
        </w:rPr>
        <w:t>plore a range of thinking within</w:t>
      </w:r>
      <w:r w:rsidRPr="001C0583">
        <w:rPr>
          <w:rFonts w:ascii="Times New Roman" w:hAnsi="Times New Roman"/>
          <w:sz w:val="24"/>
          <w:szCs w:val="24"/>
        </w:rPr>
        <w:t xml:space="preserve"> a</w:t>
      </w:r>
      <w:r w:rsidR="00CE60EF">
        <w:rPr>
          <w:rFonts w:ascii="Times New Roman" w:hAnsi="Times New Roman"/>
          <w:sz w:val="24"/>
          <w:szCs w:val="24"/>
        </w:rPr>
        <w:t xml:space="preserve"> loose framework structured around</w:t>
      </w:r>
      <w:r w:rsidRPr="001C0583">
        <w:rPr>
          <w:rFonts w:ascii="Times New Roman" w:hAnsi="Times New Roman"/>
          <w:sz w:val="24"/>
          <w:szCs w:val="24"/>
        </w:rPr>
        <w:t xml:space="preserve"> </w:t>
      </w:r>
      <w:r w:rsidR="00E27195">
        <w:rPr>
          <w:rFonts w:ascii="Times New Roman" w:hAnsi="Times New Roman"/>
          <w:sz w:val="24"/>
          <w:szCs w:val="24"/>
        </w:rPr>
        <w:t xml:space="preserve">ideas about </w:t>
      </w:r>
      <w:r w:rsidRPr="001C0583">
        <w:rPr>
          <w:rFonts w:ascii="Times New Roman" w:hAnsi="Times New Roman"/>
          <w:sz w:val="24"/>
          <w:szCs w:val="24"/>
        </w:rPr>
        <w:t>learning</w:t>
      </w:r>
      <w:r w:rsidR="00E27195">
        <w:rPr>
          <w:rFonts w:ascii="Times New Roman" w:hAnsi="Times New Roman"/>
          <w:sz w:val="24"/>
          <w:szCs w:val="24"/>
        </w:rPr>
        <w:t xml:space="preserve">, cities, skills, capabilities, </w:t>
      </w:r>
      <w:r w:rsidRPr="001C0583">
        <w:rPr>
          <w:rFonts w:ascii="Times New Roman" w:hAnsi="Times New Roman"/>
          <w:sz w:val="24"/>
          <w:szCs w:val="24"/>
        </w:rPr>
        <w:t xml:space="preserve">contemporary art, </w:t>
      </w:r>
      <w:r w:rsidR="00CC68DF">
        <w:rPr>
          <w:rFonts w:ascii="Times New Roman" w:hAnsi="Times New Roman"/>
          <w:sz w:val="24"/>
          <w:szCs w:val="24"/>
        </w:rPr>
        <w:t xml:space="preserve">sense of place, </w:t>
      </w:r>
      <w:r w:rsidRPr="001C0583">
        <w:rPr>
          <w:rFonts w:ascii="Times New Roman" w:hAnsi="Times New Roman"/>
          <w:sz w:val="24"/>
          <w:szCs w:val="24"/>
        </w:rPr>
        <w:t xml:space="preserve">writing, </w:t>
      </w:r>
      <w:r w:rsidR="00B52280" w:rsidRPr="001C0583">
        <w:rPr>
          <w:rFonts w:ascii="Times New Roman" w:hAnsi="Times New Roman"/>
          <w:sz w:val="24"/>
          <w:szCs w:val="24"/>
        </w:rPr>
        <w:t>research,</w:t>
      </w:r>
      <w:r w:rsidR="00E27195">
        <w:rPr>
          <w:rFonts w:ascii="Times New Roman" w:hAnsi="Times New Roman"/>
          <w:sz w:val="24"/>
          <w:szCs w:val="24"/>
        </w:rPr>
        <w:t xml:space="preserve"> policy implementation and other connected topics</w:t>
      </w:r>
      <w:r w:rsidR="00B52280" w:rsidRPr="001C0583">
        <w:rPr>
          <w:rFonts w:ascii="Times New Roman" w:hAnsi="Times New Roman"/>
          <w:sz w:val="24"/>
          <w:szCs w:val="24"/>
        </w:rPr>
        <w:t>.</w:t>
      </w:r>
    </w:p>
    <w:p w:rsidR="00B52280" w:rsidRPr="001C0583" w:rsidRDefault="00B52280" w:rsidP="00B5228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1C0583">
        <w:rPr>
          <w:rFonts w:ascii="Times New Roman" w:hAnsi="Times New Roman"/>
          <w:sz w:val="24"/>
          <w:szCs w:val="24"/>
        </w:rPr>
        <w:t>to</w:t>
      </w:r>
      <w:proofErr w:type="gramEnd"/>
      <w:r w:rsidRPr="001C0583">
        <w:rPr>
          <w:rFonts w:ascii="Times New Roman" w:hAnsi="Times New Roman"/>
          <w:sz w:val="24"/>
          <w:szCs w:val="24"/>
        </w:rPr>
        <w:t xml:space="preserve"> produce a wide variety of writings that act more as stimul</w:t>
      </w:r>
      <w:r w:rsidR="00CE60EF">
        <w:rPr>
          <w:rFonts w:ascii="Times New Roman" w:hAnsi="Times New Roman"/>
          <w:sz w:val="24"/>
          <w:szCs w:val="24"/>
        </w:rPr>
        <w:t xml:space="preserve">ants to further thinking </w:t>
      </w:r>
      <w:r w:rsidRPr="001C0583">
        <w:rPr>
          <w:rFonts w:ascii="Times New Roman" w:hAnsi="Times New Roman"/>
          <w:sz w:val="24"/>
          <w:szCs w:val="24"/>
        </w:rPr>
        <w:t>than as definitive</w:t>
      </w:r>
      <w:r w:rsidR="009820EB">
        <w:rPr>
          <w:rFonts w:ascii="Times New Roman" w:hAnsi="Times New Roman"/>
          <w:sz w:val="24"/>
          <w:szCs w:val="24"/>
        </w:rPr>
        <w:t xml:space="preserve"> statements on the chosen topic</w:t>
      </w:r>
      <w:r w:rsidRPr="001C0583">
        <w:rPr>
          <w:rFonts w:ascii="Times New Roman" w:hAnsi="Times New Roman"/>
          <w:sz w:val="24"/>
          <w:szCs w:val="24"/>
        </w:rPr>
        <w:t>s</w:t>
      </w:r>
      <w:r w:rsidR="00E27195">
        <w:rPr>
          <w:rFonts w:ascii="Times New Roman" w:hAnsi="Times New Roman"/>
          <w:sz w:val="24"/>
          <w:szCs w:val="24"/>
        </w:rPr>
        <w:t>.</w:t>
      </w:r>
      <w:r w:rsidR="00380557" w:rsidRPr="001C0583">
        <w:rPr>
          <w:rFonts w:ascii="Times New Roman" w:hAnsi="Times New Roman"/>
          <w:sz w:val="24"/>
          <w:szCs w:val="24"/>
        </w:rPr>
        <w:t xml:space="preserve"> </w:t>
      </w:r>
    </w:p>
    <w:p w:rsidR="00B52280" w:rsidRPr="001C0583" w:rsidRDefault="00380557" w:rsidP="00B5228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1C0583">
        <w:rPr>
          <w:rFonts w:ascii="Times New Roman" w:hAnsi="Times New Roman"/>
          <w:sz w:val="24"/>
          <w:szCs w:val="24"/>
        </w:rPr>
        <w:t>to</w:t>
      </w:r>
      <w:proofErr w:type="gramEnd"/>
      <w:r w:rsidRPr="001C0583">
        <w:rPr>
          <w:rFonts w:ascii="Times New Roman" w:hAnsi="Times New Roman"/>
          <w:sz w:val="24"/>
          <w:szCs w:val="24"/>
        </w:rPr>
        <w:t xml:space="preserve"> make</w:t>
      </w:r>
      <w:r w:rsidR="00CE60EF">
        <w:rPr>
          <w:rFonts w:ascii="Times New Roman" w:hAnsi="Times New Roman"/>
          <w:sz w:val="24"/>
          <w:szCs w:val="24"/>
        </w:rPr>
        <w:t xml:space="preserve"> a</w:t>
      </w:r>
      <w:r w:rsidR="00B52280" w:rsidRPr="001C0583">
        <w:rPr>
          <w:rFonts w:ascii="Times New Roman" w:hAnsi="Times New Roman"/>
          <w:sz w:val="24"/>
          <w:szCs w:val="24"/>
        </w:rPr>
        <w:t xml:space="preserve"> range of</w:t>
      </w:r>
      <w:r w:rsidR="00CE60EF">
        <w:rPr>
          <w:rFonts w:ascii="Times New Roman" w:hAnsi="Times New Roman"/>
          <w:sz w:val="24"/>
          <w:szCs w:val="24"/>
        </w:rPr>
        <w:t xml:space="preserve"> articles</w:t>
      </w:r>
      <w:r w:rsidR="00CE60EF" w:rsidRPr="001C0583">
        <w:rPr>
          <w:rFonts w:ascii="Times New Roman" w:hAnsi="Times New Roman"/>
          <w:sz w:val="24"/>
          <w:szCs w:val="24"/>
        </w:rPr>
        <w:t>, with broad appeal</w:t>
      </w:r>
      <w:r w:rsidR="00CE60EF">
        <w:rPr>
          <w:rFonts w:ascii="Times New Roman" w:hAnsi="Times New Roman"/>
          <w:sz w:val="24"/>
          <w:szCs w:val="24"/>
        </w:rPr>
        <w:t>,</w:t>
      </w:r>
      <w:r w:rsidR="00CE60EF" w:rsidRPr="001C0583">
        <w:rPr>
          <w:rFonts w:ascii="Times New Roman" w:hAnsi="Times New Roman"/>
          <w:sz w:val="24"/>
          <w:szCs w:val="24"/>
        </w:rPr>
        <w:t xml:space="preserve"> </w:t>
      </w:r>
      <w:r w:rsidR="00E27195">
        <w:rPr>
          <w:rFonts w:ascii="Times New Roman" w:hAnsi="Times New Roman"/>
          <w:sz w:val="24"/>
          <w:szCs w:val="24"/>
        </w:rPr>
        <w:t>freely available via a website; and to share thinking via seminars, networks and conferences.</w:t>
      </w:r>
    </w:p>
    <w:p w:rsidR="00B52280" w:rsidRPr="001C0583" w:rsidRDefault="00B52280" w:rsidP="00B52280">
      <w:pPr>
        <w:pStyle w:val="ListParagraph"/>
        <w:rPr>
          <w:rFonts w:ascii="Times New Roman" w:hAnsi="Times New Roman"/>
          <w:sz w:val="24"/>
          <w:szCs w:val="24"/>
        </w:rPr>
      </w:pPr>
    </w:p>
    <w:p w:rsidR="003D4353" w:rsidRPr="001C0583" w:rsidRDefault="00CE60EF" w:rsidP="001C05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 the </w:t>
      </w:r>
      <w:r w:rsidR="00CC68DF">
        <w:rPr>
          <w:rFonts w:ascii="Times New Roman" w:hAnsi="Times New Roman"/>
          <w:sz w:val="24"/>
          <w:szCs w:val="24"/>
        </w:rPr>
        <w:t>period 2010-2014</w:t>
      </w:r>
      <w:r w:rsidR="003D4353" w:rsidRPr="001C0583">
        <w:rPr>
          <w:rFonts w:ascii="Times New Roman" w:hAnsi="Times New Roman"/>
          <w:sz w:val="24"/>
          <w:szCs w:val="24"/>
        </w:rPr>
        <w:t xml:space="preserve"> a range of activities and wri</w:t>
      </w:r>
      <w:r>
        <w:rPr>
          <w:rFonts w:ascii="Times New Roman" w:hAnsi="Times New Roman"/>
          <w:sz w:val="24"/>
          <w:szCs w:val="24"/>
        </w:rPr>
        <w:t>tings have been und</w:t>
      </w:r>
      <w:r w:rsidR="00380557" w:rsidRPr="001C0583">
        <w:rPr>
          <w:rFonts w:ascii="Times New Roman" w:hAnsi="Times New Roman"/>
          <w:sz w:val="24"/>
          <w:szCs w:val="24"/>
        </w:rPr>
        <w:t>ertaken. Many</w:t>
      </w:r>
      <w:r w:rsidR="003D4353" w:rsidRPr="001C0583">
        <w:rPr>
          <w:rFonts w:ascii="Times New Roman" w:hAnsi="Times New Roman"/>
          <w:sz w:val="24"/>
          <w:szCs w:val="24"/>
        </w:rPr>
        <w:t xml:space="preserve"> of the</w:t>
      </w:r>
      <w:r w:rsidR="00843FD7">
        <w:rPr>
          <w:rFonts w:ascii="Times New Roman" w:hAnsi="Times New Roman"/>
          <w:sz w:val="24"/>
          <w:szCs w:val="24"/>
        </w:rPr>
        <w:t xml:space="preserve"> outcomes from these</w:t>
      </w:r>
      <w:r w:rsidR="00380557" w:rsidRPr="001C0583">
        <w:rPr>
          <w:rFonts w:ascii="Times New Roman" w:hAnsi="Times New Roman"/>
          <w:sz w:val="24"/>
          <w:szCs w:val="24"/>
        </w:rPr>
        <w:t xml:space="preserve"> have</w:t>
      </w:r>
      <w:r w:rsidR="003D4353" w:rsidRPr="001C0583">
        <w:rPr>
          <w:rFonts w:ascii="Times New Roman" w:hAnsi="Times New Roman"/>
          <w:sz w:val="24"/>
          <w:szCs w:val="24"/>
        </w:rPr>
        <w:t xml:space="preserve"> been loaded onto the </w:t>
      </w:r>
      <w:hyperlink r:id="rId6" w:history="1">
        <w:r w:rsidR="003D4353" w:rsidRPr="001C0583">
          <w:rPr>
            <w:rStyle w:val="Hyperlink"/>
            <w:rFonts w:ascii="Times New Roman" w:hAnsi="Times New Roman"/>
            <w:sz w:val="24"/>
            <w:szCs w:val="24"/>
          </w:rPr>
          <w:t>www.thewordsthething.org.uk</w:t>
        </w:r>
      </w:hyperlink>
      <w:r w:rsidR="003D4353" w:rsidRPr="001C0583">
        <w:rPr>
          <w:rFonts w:ascii="Times New Roman" w:hAnsi="Times New Roman"/>
          <w:sz w:val="24"/>
          <w:szCs w:val="24"/>
        </w:rPr>
        <w:t xml:space="preserve"> website, which now holds a substantial amount of what can only be described as ‘eclectic’ content</w:t>
      </w:r>
      <w:r w:rsidR="00380557" w:rsidRPr="001C0583">
        <w:rPr>
          <w:rFonts w:ascii="Times New Roman" w:hAnsi="Times New Roman"/>
          <w:sz w:val="24"/>
          <w:szCs w:val="24"/>
        </w:rPr>
        <w:t xml:space="preserve">. </w:t>
      </w:r>
      <w:r w:rsidR="00453C71" w:rsidRPr="001C0583">
        <w:rPr>
          <w:rFonts w:ascii="Times New Roman" w:hAnsi="Times New Roman"/>
          <w:sz w:val="24"/>
          <w:szCs w:val="24"/>
        </w:rPr>
        <w:t xml:space="preserve"> </w:t>
      </w:r>
      <w:r w:rsidR="003D4353" w:rsidRPr="001C0583">
        <w:rPr>
          <w:rFonts w:ascii="Times New Roman" w:hAnsi="Times New Roman"/>
          <w:sz w:val="24"/>
          <w:szCs w:val="24"/>
        </w:rPr>
        <w:t xml:space="preserve">Scrolling back through the </w:t>
      </w:r>
      <w:r w:rsidR="00380557" w:rsidRPr="001C0583">
        <w:rPr>
          <w:rFonts w:ascii="Times New Roman" w:hAnsi="Times New Roman"/>
          <w:sz w:val="24"/>
          <w:szCs w:val="24"/>
        </w:rPr>
        <w:t xml:space="preserve">site </w:t>
      </w:r>
      <w:r w:rsidR="003D4353" w:rsidRPr="001C0583">
        <w:rPr>
          <w:rFonts w:ascii="Times New Roman" w:hAnsi="Times New Roman"/>
          <w:sz w:val="24"/>
          <w:szCs w:val="24"/>
        </w:rPr>
        <w:t>postings you get:</w:t>
      </w:r>
    </w:p>
    <w:p w:rsidR="003D4353" w:rsidRPr="001C0583" w:rsidRDefault="00843FD7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</w:t>
      </w:r>
      <w:r w:rsidR="003D4353" w:rsidRPr="001C0583">
        <w:rPr>
          <w:rFonts w:ascii="Times New Roman" w:hAnsi="Times New Roman"/>
          <w:sz w:val="24"/>
          <w:szCs w:val="24"/>
        </w:rPr>
        <w:t>fiction and nonfiction pieces w</w:t>
      </w:r>
      <w:r>
        <w:rPr>
          <w:rFonts w:ascii="Times New Roman" w:hAnsi="Times New Roman"/>
          <w:sz w:val="24"/>
          <w:szCs w:val="24"/>
        </w:rPr>
        <w:t xml:space="preserve">ritten in relation to the </w:t>
      </w:r>
      <w:r w:rsidR="003D4353" w:rsidRPr="001C0583">
        <w:rPr>
          <w:rFonts w:ascii="Times New Roman" w:hAnsi="Times New Roman"/>
          <w:sz w:val="24"/>
          <w:szCs w:val="24"/>
        </w:rPr>
        <w:t xml:space="preserve"> ‘Metropolis’ contemporary art exhibition at Birmingham Museum and Art Gallery</w:t>
      </w:r>
    </w:p>
    <w:p w:rsidR="003D4353" w:rsidRPr="001C0583" w:rsidRDefault="00843FD7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 w:rsidR="003D4353" w:rsidRPr="001C0583">
        <w:rPr>
          <w:rFonts w:ascii="Times New Roman" w:hAnsi="Times New Roman"/>
          <w:sz w:val="24"/>
          <w:szCs w:val="24"/>
        </w:rPr>
        <w:t xml:space="preserve"> exploration of how far Twitter can be </w:t>
      </w:r>
      <w:r>
        <w:rPr>
          <w:rFonts w:ascii="Times New Roman" w:hAnsi="Times New Roman"/>
          <w:sz w:val="24"/>
          <w:szCs w:val="24"/>
        </w:rPr>
        <w:t>a useful learning tool, and a</w:t>
      </w:r>
      <w:r w:rsidR="003D4353" w:rsidRPr="001C0583">
        <w:rPr>
          <w:rFonts w:ascii="Times New Roman" w:hAnsi="Times New Roman"/>
          <w:sz w:val="24"/>
          <w:szCs w:val="24"/>
        </w:rPr>
        <w:t xml:space="preserve"> 30 page summary of the learning from this exploration</w:t>
      </w:r>
      <w:r>
        <w:rPr>
          <w:rFonts w:ascii="Times New Roman" w:hAnsi="Times New Roman"/>
          <w:sz w:val="24"/>
          <w:szCs w:val="24"/>
        </w:rPr>
        <w:t>:</w:t>
      </w:r>
      <w:r w:rsidR="003D4353" w:rsidRPr="001C0583">
        <w:rPr>
          <w:rFonts w:ascii="Times New Roman" w:hAnsi="Times New Roman"/>
          <w:sz w:val="24"/>
          <w:szCs w:val="24"/>
        </w:rPr>
        <w:t xml:space="preserve"> ‘Thinking about Cities: An exploration of contemporary themes’ </w:t>
      </w:r>
    </w:p>
    <w:p w:rsidR="003D4353" w:rsidRPr="001C0583" w:rsidRDefault="00CC7F1C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</w:t>
      </w:r>
      <w:r w:rsidR="003D4353" w:rsidRPr="001C0583">
        <w:rPr>
          <w:rFonts w:ascii="Times New Roman" w:hAnsi="Times New Roman"/>
          <w:sz w:val="24"/>
          <w:szCs w:val="24"/>
        </w:rPr>
        <w:t xml:space="preserve"> couple of fictional accounts</w:t>
      </w:r>
      <w:r w:rsidRPr="001C0583">
        <w:rPr>
          <w:rFonts w:ascii="Times New Roman" w:hAnsi="Times New Roman"/>
          <w:sz w:val="24"/>
          <w:szCs w:val="24"/>
        </w:rPr>
        <w:t xml:space="preserve"> resulting</w:t>
      </w:r>
      <w:r w:rsidR="003D4353" w:rsidRPr="001C0583">
        <w:rPr>
          <w:rFonts w:ascii="Times New Roman" w:hAnsi="Times New Roman"/>
          <w:sz w:val="24"/>
          <w:szCs w:val="24"/>
        </w:rPr>
        <w:t xml:space="preserve"> from walking around Birmingham as if it were New York</w:t>
      </w:r>
    </w:p>
    <w:p w:rsidR="003D4353" w:rsidRPr="001C0583" w:rsidRDefault="003D4353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 xml:space="preserve">A  summary of the outcomes from Birmingham’s Core Skills Development </w:t>
      </w:r>
      <w:r w:rsidR="00843FD7">
        <w:rPr>
          <w:rFonts w:ascii="Times New Roman" w:hAnsi="Times New Roman"/>
          <w:sz w:val="24"/>
          <w:szCs w:val="24"/>
        </w:rPr>
        <w:t xml:space="preserve">Partnership’s </w:t>
      </w:r>
      <w:r w:rsidRPr="001C0583">
        <w:rPr>
          <w:rFonts w:ascii="Times New Roman" w:hAnsi="Times New Roman"/>
          <w:sz w:val="24"/>
          <w:szCs w:val="24"/>
        </w:rPr>
        <w:t xml:space="preserve">work on a whole-city approach to raising standards of literacy and numeracy (across all age groups) </w:t>
      </w:r>
    </w:p>
    <w:p w:rsidR="00B52280" w:rsidRPr="002243BC" w:rsidRDefault="003D4353" w:rsidP="002243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 fictional account of a stroll around Vancouver</w:t>
      </w:r>
      <w:r w:rsidR="00CE60EF">
        <w:rPr>
          <w:rFonts w:ascii="Times New Roman" w:hAnsi="Times New Roman"/>
          <w:sz w:val="24"/>
          <w:szCs w:val="24"/>
        </w:rPr>
        <w:t>, based on that city’s public art</w:t>
      </w:r>
    </w:p>
    <w:p w:rsidR="003D4353" w:rsidRPr="001C0583" w:rsidRDefault="00CE60EF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articles </w:t>
      </w:r>
      <w:r w:rsidR="003D4353" w:rsidRPr="001C0583">
        <w:rPr>
          <w:rFonts w:ascii="Times New Roman" w:hAnsi="Times New Roman"/>
          <w:sz w:val="24"/>
          <w:szCs w:val="24"/>
        </w:rPr>
        <w:t>thinking about</w:t>
      </w:r>
      <w:r>
        <w:rPr>
          <w:rFonts w:ascii="Times New Roman" w:hAnsi="Times New Roman"/>
          <w:sz w:val="24"/>
          <w:szCs w:val="24"/>
        </w:rPr>
        <w:t xml:space="preserve"> planning and</w:t>
      </w:r>
      <w:r w:rsidR="003D4353" w:rsidRPr="001C0583">
        <w:rPr>
          <w:rFonts w:ascii="Times New Roman" w:hAnsi="Times New Roman"/>
          <w:sz w:val="24"/>
          <w:szCs w:val="24"/>
        </w:rPr>
        <w:t xml:space="preserve"> cities; change an</w:t>
      </w:r>
      <w:r w:rsidR="00CC7F1C" w:rsidRPr="001C0583">
        <w:rPr>
          <w:rFonts w:ascii="Times New Roman" w:hAnsi="Times New Roman"/>
          <w:sz w:val="24"/>
          <w:szCs w:val="24"/>
        </w:rPr>
        <w:t xml:space="preserve">d cities; flourishing cities </w:t>
      </w:r>
    </w:p>
    <w:p w:rsidR="003D4353" w:rsidRPr="001C0583" w:rsidRDefault="003D4353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 document on the contribution of learning to flourishing neighbourhoods</w:t>
      </w:r>
    </w:p>
    <w:p w:rsidR="003D4353" w:rsidRPr="001C0583" w:rsidRDefault="00CC68DF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taster of several </w:t>
      </w:r>
      <w:r w:rsidR="003D4353" w:rsidRPr="001C0583">
        <w:rPr>
          <w:rFonts w:ascii="Times New Roman" w:hAnsi="Times New Roman"/>
          <w:sz w:val="24"/>
          <w:szCs w:val="24"/>
        </w:rPr>
        <w:t>short tales from ‘Made in Birmingham: The Tales’</w:t>
      </w:r>
    </w:p>
    <w:p w:rsidR="003D4353" w:rsidRPr="001C0583" w:rsidRDefault="003D4353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 taster of several poems from ‘Made in Birmingham: The Poems’</w:t>
      </w:r>
    </w:p>
    <w:p w:rsidR="003D4353" w:rsidRPr="001C0583" w:rsidRDefault="00843FD7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summary linked to a conference input on</w:t>
      </w:r>
      <w:r w:rsidR="003D4353" w:rsidRPr="001C0583">
        <w:rPr>
          <w:rFonts w:ascii="Times New Roman" w:hAnsi="Times New Roman"/>
          <w:sz w:val="24"/>
          <w:szCs w:val="24"/>
        </w:rPr>
        <w:t xml:space="preserve"> Work and Wellbeing</w:t>
      </w:r>
    </w:p>
    <w:p w:rsidR="003D4353" w:rsidRPr="001C0583" w:rsidRDefault="002243BC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couple of articles</w:t>
      </w:r>
      <w:r w:rsidR="00453C71" w:rsidRPr="001C0583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broad-based</w:t>
      </w:r>
      <w:r w:rsidR="00453C71" w:rsidRPr="001C0583">
        <w:rPr>
          <w:rFonts w:ascii="Times New Roman" w:hAnsi="Times New Roman"/>
          <w:sz w:val="24"/>
          <w:szCs w:val="24"/>
        </w:rPr>
        <w:t xml:space="preserve"> reading/writing developments</w:t>
      </w:r>
    </w:p>
    <w:p w:rsidR="003D4353" w:rsidRPr="001C0583" w:rsidRDefault="003D4353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 summary of the contribution</w:t>
      </w:r>
      <w:r w:rsidR="00453C71" w:rsidRPr="001C0583">
        <w:rPr>
          <w:rFonts w:ascii="Times New Roman" w:hAnsi="Times New Roman"/>
          <w:sz w:val="24"/>
          <w:szCs w:val="24"/>
        </w:rPr>
        <w:t xml:space="preserve"> that</w:t>
      </w:r>
      <w:r w:rsidRPr="001C0583">
        <w:rPr>
          <w:rFonts w:ascii="Times New Roman" w:hAnsi="Times New Roman"/>
          <w:sz w:val="24"/>
          <w:szCs w:val="24"/>
        </w:rPr>
        <w:t xml:space="preserve"> family learning can make to resilience</w:t>
      </w:r>
      <w:r w:rsidR="00CC7F1C" w:rsidRPr="001C0583">
        <w:rPr>
          <w:rFonts w:ascii="Times New Roman" w:hAnsi="Times New Roman"/>
          <w:sz w:val="24"/>
          <w:szCs w:val="24"/>
        </w:rPr>
        <w:t xml:space="preserve"> of children</w:t>
      </w:r>
      <w:r w:rsidR="001C0583">
        <w:rPr>
          <w:rFonts w:ascii="Times New Roman" w:hAnsi="Times New Roman"/>
          <w:sz w:val="24"/>
          <w:szCs w:val="24"/>
        </w:rPr>
        <w:t xml:space="preserve"> </w:t>
      </w:r>
      <w:r w:rsidR="00CC7F1C" w:rsidRPr="001C0583">
        <w:rPr>
          <w:rFonts w:ascii="Times New Roman" w:hAnsi="Times New Roman"/>
          <w:sz w:val="24"/>
          <w:szCs w:val="24"/>
        </w:rPr>
        <w:t>and parents</w:t>
      </w:r>
    </w:p>
    <w:p w:rsidR="003D4353" w:rsidRPr="001C0583" w:rsidRDefault="002243BC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history </w:t>
      </w:r>
      <w:r w:rsidR="003D4353" w:rsidRPr="001C0583">
        <w:rPr>
          <w:rFonts w:ascii="Times New Roman" w:hAnsi="Times New Roman"/>
          <w:sz w:val="24"/>
          <w:szCs w:val="24"/>
        </w:rPr>
        <w:t xml:space="preserve">tracing back the economic/political changes that led to the establishment of a high-rise housing development on a peripheral piece of land </w:t>
      </w:r>
    </w:p>
    <w:p w:rsidR="003D4353" w:rsidRPr="001C0583" w:rsidRDefault="003D4353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An article on approaches to</w:t>
      </w:r>
      <w:r w:rsidR="00CC7F1C" w:rsidRPr="001C0583">
        <w:rPr>
          <w:rFonts w:ascii="Times New Roman" w:hAnsi="Times New Roman"/>
          <w:sz w:val="24"/>
          <w:szCs w:val="24"/>
        </w:rPr>
        <w:t xml:space="preserve"> structural</w:t>
      </w:r>
      <w:r w:rsidRPr="001C0583">
        <w:rPr>
          <w:rFonts w:ascii="Times New Roman" w:hAnsi="Times New Roman"/>
          <w:sz w:val="24"/>
          <w:szCs w:val="24"/>
        </w:rPr>
        <w:t xml:space="preserve"> change</w:t>
      </w:r>
      <w:r w:rsidR="002243BC">
        <w:rPr>
          <w:rFonts w:ascii="Times New Roman" w:hAnsi="Times New Roman"/>
          <w:sz w:val="24"/>
          <w:szCs w:val="24"/>
        </w:rPr>
        <w:t xml:space="preserve"> across organisations</w:t>
      </w:r>
    </w:p>
    <w:p w:rsidR="003D4353" w:rsidRPr="001C0583" w:rsidRDefault="003D4353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An article on making all lessons</w:t>
      </w:r>
      <w:r w:rsidR="00843FD7">
        <w:rPr>
          <w:rFonts w:ascii="Times New Roman" w:hAnsi="Times New Roman"/>
          <w:sz w:val="24"/>
          <w:szCs w:val="24"/>
        </w:rPr>
        <w:t xml:space="preserve"> </w:t>
      </w:r>
      <w:r w:rsidRPr="001C0583">
        <w:rPr>
          <w:rFonts w:ascii="Times New Roman" w:hAnsi="Times New Roman"/>
          <w:sz w:val="24"/>
          <w:szCs w:val="24"/>
        </w:rPr>
        <w:t>learner-friendly</w:t>
      </w:r>
    </w:p>
    <w:p w:rsidR="003D4353" w:rsidRPr="001C0583" w:rsidRDefault="003B5F0C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 starter-piece</w:t>
      </w:r>
      <w:r w:rsidR="00CC7F1C" w:rsidRPr="001C0583">
        <w:rPr>
          <w:rFonts w:ascii="Times New Roman" w:hAnsi="Times New Roman"/>
          <w:sz w:val="24"/>
          <w:szCs w:val="24"/>
        </w:rPr>
        <w:t>,</w:t>
      </w:r>
      <w:r w:rsidRPr="001C0583">
        <w:rPr>
          <w:rFonts w:ascii="Times New Roman" w:hAnsi="Times New Roman"/>
          <w:sz w:val="24"/>
          <w:szCs w:val="24"/>
        </w:rPr>
        <w:t xml:space="preserve"> put as a</w:t>
      </w:r>
      <w:r w:rsidR="00CC7F1C" w:rsidRPr="001C0583">
        <w:rPr>
          <w:rFonts w:ascii="Times New Roman" w:hAnsi="Times New Roman"/>
          <w:sz w:val="24"/>
          <w:szCs w:val="24"/>
        </w:rPr>
        <w:t xml:space="preserve"> question, on the idea </w:t>
      </w:r>
      <w:r w:rsidR="003D4353" w:rsidRPr="001C0583">
        <w:rPr>
          <w:rFonts w:ascii="Times New Roman" w:hAnsi="Times New Roman"/>
          <w:sz w:val="24"/>
          <w:szCs w:val="24"/>
        </w:rPr>
        <w:t>of progress in contemporary art</w:t>
      </w:r>
    </w:p>
    <w:p w:rsidR="003D4353" w:rsidRPr="001C0583" w:rsidRDefault="00453C71" w:rsidP="003D43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 xml:space="preserve">An </w:t>
      </w:r>
      <w:r w:rsidR="00843FD7">
        <w:rPr>
          <w:rFonts w:ascii="Times New Roman" w:hAnsi="Times New Roman"/>
          <w:sz w:val="24"/>
          <w:szCs w:val="24"/>
        </w:rPr>
        <w:t>exploration of</w:t>
      </w:r>
      <w:r w:rsidR="003D4353" w:rsidRPr="001C0583">
        <w:rPr>
          <w:rFonts w:ascii="Times New Roman" w:hAnsi="Times New Roman"/>
          <w:sz w:val="24"/>
          <w:szCs w:val="24"/>
        </w:rPr>
        <w:t xml:space="preserve"> the notion of Place</w:t>
      </w:r>
    </w:p>
    <w:p w:rsidR="003D4353" w:rsidRPr="001C0583" w:rsidRDefault="00453C71" w:rsidP="00453C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 few pieces on ‘</w:t>
      </w:r>
      <w:proofErr w:type="spellStart"/>
      <w:r w:rsidRPr="001C0583">
        <w:rPr>
          <w:rFonts w:ascii="Times New Roman" w:hAnsi="Times New Roman"/>
          <w:sz w:val="24"/>
          <w:szCs w:val="24"/>
        </w:rPr>
        <w:t>Stans</w:t>
      </w:r>
      <w:proofErr w:type="spellEnd"/>
      <w:r w:rsidRPr="001C0583">
        <w:rPr>
          <w:rFonts w:ascii="Times New Roman" w:hAnsi="Times New Roman"/>
          <w:sz w:val="24"/>
          <w:szCs w:val="24"/>
        </w:rPr>
        <w:t>’ : C</w:t>
      </w:r>
      <w:r w:rsidR="003D4353" w:rsidRPr="001C0583">
        <w:rPr>
          <w:rFonts w:ascii="Times New Roman" w:hAnsi="Times New Roman"/>
          <w:sz w:val="24"/>
          <w:szCs w:val="24"/>
        </w:rPr>
        <w:t>ou</w:t>
      </w:r>
      <w:r w:rsidRPr="001C0583">
        <w:rPr>
          <w:rFonts w:ascii="Times New Roman" w:hAnsi="Times New Roman"/>
          <w:sz w:val="24"/>
          <w:szCs w:val="24"/>
        </w:rPr>
        <w:t>n</w:t>
      </w:r>
      <w:r w:rsidR="003D4353" w:rsidRPr="001C0583">
        <w:rPr>
          <w:rFonts w:ascii="Times New Roman" w:hAnsi="Times New Roman"/>
          <w:sz w:val="24"/>
          <w:szCs w:val="24"/>
        </w:rPr>
        <w:t>tries ending in –</w:t>
      </w:r>
      <w:proofErr w:type="spellStart"/>
      <w:r w:rsidR="003D4353" w:rsidRPr="001C0583">
        <w:rPr>
          <w:rFonts w:ascii="Times New Roman" w:hAnsi="Times New Roman"/>
          <w:sz w:val="24"/>
          <w:szCs w:val="24"/>
        </w:rPr>
        <w:t>stan</w:t>
      </w:r>
      <w:proofErr w:type="spellEnd"/>
      <w:r w:rsidR="003D4353" w:rsidRPr="001C0583">
        <w:rPr>
          <w:rFonts w:ascii="Times New Roman" w:hAnsi="Times New Roman"/>
          <w:sz w:val="24"/>
          <w:szCs w:val="24"/>
        </w:rPr>
        <w:t>; famous people called Stanley; and a trailer for a ye</w:t>
      </w:r>
      <w:r w:rsidR="00CC7F1C" w:rsidRPr="001C0583">
        <w:rPr>
          <w:rFonts w:ascii="Times New Roman" w:hAnsi="Times New Roman"/>
          <w:sz w:val="24"/>
          <w:szCs w:val="24"/>
        </w:rPr>
        <w:t>t-to-</w:t>
      </w:r>
      <w:r w:rsidR="00CC68DF">
        <w:rPr>
          <w:rFonts w:ascii="Times New Roman" w:hAnsi="Times New Roman"/>
          <w:sz w:val="24"/>
          <w:szCs w:val="24"/>
        </w:rPr>
        <w:t>be-</w:t>
      </w:r>
      <w:r w:rsidR="00CC7F1C" w:rsidRPr="001C0583">
        <w:rPr>
          <w:rFonts w:ascii="Times New Roman" w:hAnsi="Times New Roman"/>
          <w:sz w:val="24"/>
          <w:szCs w:val="24"/>
        </w:rPr>
        <w:t>written report of an imaginary</w:t>
      </w:r>
      <w:r w:rsidR="003D4353" w:rsidRPr="001C0583">
        <w:rPr>
          <w:rFonts w:ascii="Times New Roman" w:hAnsi="Times New Roman"/>
          <w:sz w:val="24"/>
          <w:szCs w:val="24"/>
        </w:rPr>
        <w:t xml:space="preserve"> tour of</w:t>
      </w:r>
      <w:r w:rsidR="00CC68DF">
        <w:rPr>
          <w:rFonts w:ascii="Times New Roman" w:hAnsi="Times New Roman"/>
          <w:sz w:val="24"/>
          <w:szCs w:val="24"/>
        </w:rPr>
        <w:t xml:space="preserve"> various</w:t>
      </w:r>
      <w:r w:rsidR="003D4353" w:rsidRPr="001C0583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3D4353" w:rsidRPr="001C0583">
        <w:rPr>
          <w:rFonts w:ascii="Times New Roman" w:hAnsi="Times New Roman"/>
          <w:sz w:val="24"/>
          <w:szCs w:val="24"/>
        </w:rPr>
        <w:t>stans</w:t>
      </w:r>
      <w:proofErr w:type="spellEnd"/>
      <w:r w:rsidR="003D4353" w:rsidRPr="001C0583">
        <w:rPr>
          <w:rFonts w:ascii="Times New Roman" w:hAnsi="Times New Roman"/>
          <w:sz w:val="24"/>
          <w:szCs w:val="24"/>
        </w:rPr>
        <w:t xml:space="preserve"> by</w:t>
      </w:r>
      <w:r w:rsidR="00CC68DF">
        <w:rPr>
          <w:rFonts w:ascii="Times New Roman" w:hAnsi="Times New Roman"/>
          <w:sz w:val="24"/>
          <w:szCs w:val="24"/>
        </w:rPr>
        <w:t xml:space="preserve"> various</w:t>
      </w:r>
      <w:r w:rsidR="003D4353" w:rsidRPr="001C0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353" w:rsidRPr="001C0583">
        <w:rPr>
          <w:rFonts w:ascii="Times New Roman" w:hAnsi="Times New Roman"/>
          <w:sz w:val="24"/>
          <w:szCs w:val="24"/>
        </w:rPr>
        <w:t>Stans</w:t>
      </w:r>
      <w:proofErr w:type="spellEnd"/>
    </w:p>
    <w:p w:rsidR="003D4353" w:rsidRPr="001C0583" w:rsidRDefault="003D4353" w:rsidP="003D4353">
      <w:pPr>
        <w:pStyle w:val="ListParagraph"/>
        <w:rPr>
          <w:rFonts w:ascii="Times New Roman" w:hAnsi="Times New Roman"/>
          <w:sz w:val="24"/>
          <w:szCs w:val="24"/>
        </w:rPr>
      </w:pPr>
    </w:p>
    <w:p w:rsidR="003D4353" w:rsidRPr="001C0583" w:rsidRDefault="003D4353" w:rsidP="003D4353">
      <w:pPr>
        <w:pStyle w:val="ListParagraph"/>
        <w:rPr>
          <w:rFonts w:ascii="Times New Roman" w:hAnsi="Times New Roman"/>
          <w:sz w:val="24"/>
          <w:szCs w:val="24"/>
        </w:rPr>
      </w:pPr>
    </w:p>
    <w:p w:rsidR="003D4353" w:rsidRPr="001C0583" w:rsidRDefault="002243BC" w:rsidP="001C05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53C71" w:rsidRPr="001C0583">
        <w:rPr>
          <w:rFonts w:ascii="Times New Roman" w:hAnsi="Times New Roman"/>
          <w:sz w:val="24"/>
          <w:szCs w:val="24"/>
        </w:rPr>
        <w:t>he site content</w:t>
      </w:r>
      <w:r w:rsidR="003D4353" w:rsidRPr="001C0583">
        <w:rPr>
          <w:rFonts w:ascii="Times New Roman" w:hAnsi="Times New Roman"/>
          <w:sz w:val="24"/>
          <w:szCs w:val="24"/>
        </w:rPr>
        <w:t xml:space="preserve"> is building up quite nicely and is meeting the original aims of being broad-based, interesting, </w:t>
      </w:r>
      <w:r w:rsidR="00453C71" w:rsidRPr="001C0583">
        <w:rPr>
          <w:rFonts w:ascii="Times New Roman" w:hAnsi="Times New Roman"/>
          <w:sz w:val="24"/>
          <w:szCs w:val="24"/>
        </w:rPr>
        <w:t xml:space="preserve">responsible, </w:t>
      </w:r>
      <w:r w:rsidR="00B52280" w:rsidRPr="001C0583">
        <w:rPr>
          <w:rFonts w:ascii="Times New Roman" w:hAnsi="Times New Roman"/>
          <w:sz w:val="24"/>
          <w:szCs w:val="24"/>
        </w:rPr>
        <w:t xml:space="preserve">thoughtful, </w:t>
      </w:r>
      <w:r w:rsidR="003D4353" w:rsidRPr="001C0583">
        <w:rPr>
          <w:rFonts w:ascii="Times New Roman" w:hAnsi="Times New Roman"/>
          <w:sz w:val="24"/>
          <w:szCs w:val="24"/>
        </w:rPr>
        <w:t>different etc</w:t>
      </w:r>
      <w:r w:rsidR="003B5F0C" w:rsidRPr="001C0583">
        <w:rPr>
          <w:rFonts w:ascii="Times New Roman" w:hAnsi="Times New Roman"/>
          <w:sz w:val="24"/>
          <w:szCs w:val="24"/>
        </w:rPr>
        <w:t>.</w:t>
      </w:r>
      <w:r w:rsidR="00B52280" w:rsidRPr="001C0583">
        <w:rPr>
          <w:rFonts w:ascii="Times New Roman" w:hAnsi="Times New Roman"/>
          <w:sz w:val="24"/>
          <w:szCs w:val="24"/>
        </w:rPr>
        <w:t xml:space="preserve"> </w:t>
      </w:r>
      <w:r w:rsidR="00843FD7">
        <w:rPr>
          <w:rFonts w:ascii="Times New Roman" w:hAnsi="Times New Roman"/>
          <w:sz w:val="24"/>
          <w:szCs w:val="24"/>
        </w:rPr>
        <w:t xml:space="preserve">The majority of the work has been </w:t>
      </w:r>
      <w:r w:rsidR="00843FD7">
        <w:rPr>
          <w:rFonts w:ascii="Times New Roman" w:hAnsi="Times New Roman"/>
          <w:sz w:val="24"/>
          <w:szCs w:val="24"/>
        </w:rPr>
        <w:lastRenderedPageBreak/>
        <w:t xml:space="preserve">self-initiated rather than externally-commissioned. </w:t>
      </w:r>
      <w:r w:rsidR="00B52280" w:rsidRPr="001C0583">
        <w:rPr>
          <w:rFonts w:ascii="Times New Roman" w:hAnsi="Times New Roman"/>
          <w:sz w:val="24"/>
          <w:szCs w:val="24"/>
        </w:rPr>
        <w:t>Whilst some sug</w:t>
      </w:r>
      <w:r w:rsidR="001C0583" w:rsidRPr="001C0583">
        <w:rPr>
          <w:rFonts w:ascii="Times New Roman" w:hAnsi="Times New Roman"/>
          <w:sz w:val="24"/>
          <w:szCs w:val="24"/>
        </w:rPr>
        <w:t>gestions have been followed up</w:t>
      </w:r>
      <w:r w:rsidR="00BC77EA">
        <w:rPr>
          <w:rFonts w:ascii="Times New Roman" w:hAnsi="Times New Roman"/>
          <w:sz w:val="24"/>
          <w:szCs w:val="24"/>
        </w:rPr>
        <w:t>,</w:t>
      </w:r>
      <w:r w:rsidR="001C0583" w:rsidRPr="001C0583">
        <w:rPr>
          <w:rFonts w:ascii="Times New Roman" w:hAnsi="Times New Roman"/>
          <w:sz w:val="24"/>
          <w:szCs w:val="24"/>
        </w:rPr>
        <w:t xml:space="preserve"> the approach</w:t>
      </w:r>
      <w:r w:rsidR="00B52280" w:rsidRPr="001C0583">
        <w:rPr>
          <w:rFonts w:ascii="Times New Roman" w:hAnsi="Times New Roman"/>
          <w:sz w:val="24"/>
          <w:szCs w:val="24"/>
        </w:rPr>
        <w:t xml:space="preserve"> h</w:t>
      </w:r>
      <w:r w:rsidR="001C0583" w:rsidRPr="001C0583">
        <w:rPr>
          <w:rFonts w:ascii="Times New Roman" w:hAnsi="Times New Roman"/>
          <w:sz w:val="24"/>
          <w:szCs w:val="24"/>
        </w:rPr>
        <w:t>as</w:t>
      </w:r>
      <w:r w:rsidR="00843FD7">
        <w:rPr>
          <w:rFonts w:ascii="Times New Roman" w:hAnsi="Times New Roman"/>
          <w:sz w:val="24"/>
          <w:szCs w:val="24"/>
        </w:rPr>
        <w:t xml:space="preserve"> thus</w:t>
      </w:r>
      <w:r w:rsidR="001C0583" w:rsidRPr="001C0583">
        <w:rPr>
          <w:rFonts w:ascii="Times New Roman" w:hAnsi="Times New Roman"/>
          <w:sz w:val="24"/>
          <w:szCs w:val="24"/>
        </w:rPr>
        <w:t xml:space="preserve"> not been constrained to</w:t>
      </w:r>
      <w:r w:rsidR="00B52280" w:rsidRPr="001C0583">
        <w:rPr>
          <w:rFonts w:ascii="Times New Roman" w:hAnsi="Times New Roman"/>
          <w:sz w:val="24"/>
          <w:szCs w:val="24"/>
        </w:rPr>
        <w:t xml:space="preserve"> meeting </w:t>
      </w:r>
      <w:r w:rsidR="001C0583" w:rsidRPr="001C0583">
        <w:rPr>
          <w:rFonts w:ascii="Times New Roman" w:hAnsi="Times New Roman"/>
          <w:sz w:val="24"/>
          <w:szCs w:val="24"/>
        </w:rPr>
        <w:t>specific</w:t>
      </w:r>
      <w:r w:rsidR="004F6486">
        <w:rPr>
          <w:rFonts w:ascii="Times New Roman" w:hAnsi="Times New Roman"/>
          <w:sz w:val="24"/>
          <w:szCs w:val="24"/>
        </w:rPr>
        <w:t xml:space="preserve"> objectives of others</w:t>
      </w:r>
      <w:r w:rsidR="00BC77EA">
        <w:rPr>
          <w:rFonts w:ascii="Times New Roman" w:hAnsi="Times New Roman"/>
          <w:sz w:val="24"/>
          <w:szCs w:val="24"/>
        </w:rPr>
        <w:t xml:space="preserve"> </w:t>
      </w:r>
      <w:r w:rsidR="001C0583" w:rsidRPr="001C0583">
        <w:rPr>
          <w:rFonts w:ascii="Times New Roman" w:hAnsi="Times New Roman"/>
          <w:sz w:val="24"/>
          <w:szCs w:val="24"/>
        </w:rPr>
        <w:t>nor limited to one particular style of writing or presentation.</w:t>
      </w:r>
    </w:p>
    <w:p w:rsidR="003B5F0C" w:rsidRPr="001C0583" w:rsidRDefault="003B5F0C" w:rsidP="00E932C4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3B5F0C" w:rsidRPr="001C0583" w:rsidRDefault="003B5F0C" w:rsidP="001C05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These develo</w:t>
      </w:r>
      <w:r w:rsidR="001C0583" w:rsidRPr="001C0583">
        <w:rPr>
          <w:rFonts w:ascii="Times New Roman" w:hAnsi="Times New Roman"/>
          <w:sz w:val="24"/>
          <w:szCs w:val="24"/>
        </w:rPr>
        <w:t>pments have gone hand-in-hand wi</w:t>
      </w:r>
      <w:r w:rsidRPr="001C0583">
        <w:rPr>
          <w:rFonts w:ascii="Times New Roman" w:hAnsi="Times New Roman"/>
          <w:sz w:val="24"/>
          <w:szCs w:val="24"/>
        </w:rPr>
        <w:t>th a number of r</w:t>
      </w:r>
      <w:r w:rsidR="00453C71" w:rsidRPr="001C0583">
        <w:rPr>
          <w:rFonts w:ascii="Times New Roman" w:hAnsi="Times New Roman"/>
          <w:sz w:val="24"/>
          <w:szCs w:val="24"/>
        </w:rPr>
        <w:t>ecent seminars/ workshops/ focu</w:t>
      </w:r>
      <w:r w:rsidRPr="001C0583">
        <w:rPr>
          <w:rFonts w:ascii="Times New Roman" w:hAnsi="Times New Roman"/>
          <w:sz w:val="24"/>
          <w:szCs w:val="24"/>
        </w:rPr>
        <w:t>sed conversations/ conference inputs in</w:t>
      </w:r>
      <w:r w:rsidR="00CC7F1C" w:rsidRPr="001C0583">
        <w:rPr>
          <w:rFonts w:ascii="Times New Roman" w:hAnsi="Times New Roman"/>
          <w:sz w:val="24"/>
          <w:szCs w:val="24"/>
        </w:rPr>
        <w:t xml:space="preserve"> cities in UK and Canada</w:t>
      </w:r>
      <w:r w:rsidRPr="001C0583">
        <w:rPr>
          <w:rFonts w:ascii="Times New Roman" w:hAnsi="Times New Roman"/>
          <w:sz w:val="24"/>
          <w:szCs w:val="24"/>
        </w:rPr>
        <w:t>; most recently:</w:t>
      </w:r>
    </w:p>
    <w:p w:rsidR="003B5F0C" w:rsidRPr="001C0583" w:rsidRDefault="003B5F0C" w:rsidP="00E932C4">
      <w:pPr>
        <w:pStyle w:val="ListParagraph"/>
        <w:numPr>
          <w:ilvl w:val="0"/>
          <w:numId w:val="3"/>
        </w:numPr>
        <w:ind w:left="142" w:firstLine="284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Building an inclusive education system</w:t>
      </w:r>
    </w:p>
    <w:p w:rsidR="003B5F0C" w:rsidRPr="001C0583" w:rsidRDefault="003B5F0C" w:rsidP="00E932C4">
      <w:pPr>
        <w:pStyle w:val="ListParagraph"/>
        <w:numPr>
          <w:ilvl w:val="0"/>
          <w:numId w:val="3"/>
        </w:numPr>
        <w:ind w:left="142" w:firstLine="284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How cities may need to think and plan differently in the near future</w:t>
      </w:r>
    </w:p>
    <w:p w:rsidR="003B5F0C" w:rsidRPr="001C0583" w:rsidRDefault="003B5F0C" w:rsidP="00E932C4">
      <w:pPr>
        <w:pStyle w:val="ListParagraph"/>
        <w:numPr>
          <w:ilvl w:val="0"/>
          <w:numId w:val="3"/>
        </w:numPr>
        <w:ind w:left="142" w:firstLine="284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Partnership approaches to opening up opportunities to people with disabilities</w:t>
      </w:r>
    </w:p>
    <w:p w:rsidR="003B5F0C" w:rsidRPr="001C0583" w:rsidRDefault="003B5F0C" w:rsidP="00E932C4">
      <w:pPr>
        <w:pStyle w:val="ListParagraph"/>
        <w:numPr>
          <w:ilvl w:val="0"/>
          <w:numId w:val="3"/>
        </w:numPr>
        <w:ind w:left="142" w:firstLine="284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System-wide approaches to improvements in education</w:t>
      </w:r>
    </w:p>
    <w:p w:rsidR="00E932C4" w:rsidRPr="001C0583" w:rsidRDefault="003B5F0C" w:rsidP="00E932C4">
      <w:pPr>
        <w:pStyle w:val="ListParagraph"/>
        <w:numPr>
          <w:ilvl w:val="0"/>
          <w:numId w:val="3"/>
        </w:numPr>
        <w:ind w:left="142" w:firstLine="284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Approaches to reducing child poverty in large complex cities</w:t>
      </w:r>
    </w:p>
    <w:p w:rsidR="00E932C4" w:rsidRPr="001C0583" w:rsidRDefault="00E932C4">
      <w:p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And earlier</w:t>
      </w:r>
      <w:r w:rsidR="00453C71" w:rsidRPr="001C0583">
        <w:rPr>
          <w:rFonts w:ascii="Times New Roman" w:hAnsi="Times New Roman"/>
          <w:sz w:val="24"/>
          <w:szCs w:val="24"/>
        </w:rPr>
        <w:t xml:space="preserve"> ones</w:t>
      </w:r>
      <w:r w:rsidR="00CC7F1C" w:rsidRPr="001C0583">
        <w:rPr>
          <w:rFonts w:ascii="Times New Roman" w:hAnsi="Times New Roman"/>
          <w:sz w:val="24"/>
          <w:szCs w:val="24"/>
        </w:rPr>
        <w:t xml:space="preserve"> (in UK, Canada, </w:t>
      </w:r>
      <w:proofErr w:type="gramStart"/>
      <w:r w:rsidR="00CC7F1C" w:rsidRPr="001C0583">
        <w:rPr>
          <w:rFonts w:ascii="Times New Roman" w:hAnsi="Times New Roman"/>
          <w:sz w:val="24"/>
          <w:szCs w:val="24"/>
        </w:rPr>
        <w:t>Australia</w:t>
      </w:r>
      <w:proofErr w:type="gramEnd"/>
      <w:r w:rsidR="00CC7F1C" w:rsidRPr="001C0583">
        <w:rPr>
          <w:rFonts w:ascii="Times New Roman" w:hAnsi="Times New Roman"/>
          <w:sz w:val="24"/>
          <w:szCs w:val="24"/>
        </w:rPr>
        <w:t>)</w:t>
      </w:r>
      <w:r w:rsidR="00BC77EA">
        <w:rPr>
          <w:rFonts w:ascii="Times New Roman" w:hAnsi="Times New Roman"/>
          <w:sz w:val="24"/>
          <w:szCs w:val="24"/>
        </w:rPr>
        <w:t>, including</w:t>
      </w:r>
      <w:r w:rsidRPr="001C0583">
        <w:rPr>
          <w:rFonts w:ascii="Times New Roman" w:hAnsi="Times New Roman"/>
          <w:sz w:val="24"/>
          <w:szCs w:val="24"/>
        </w:rPr>
        <w:t>:</w:t>
      </w:r>
    </w:p>
    <w:p w:rsidR="00E932C4" w:rsidRPr="001C0583" w:rsidRDefault="00E932C4" w:rsidP="00E932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What makes a learning city</w:t>
      </w:r>
      <w:r w:rsidR="00CE60EF">
        <w:rPr>
          <w:rFonts w:ascii="Times New Roman" w:hAnsi="Times New Roman"/>
          <w:sz w:val="24"/>
          <w:szCs w:val="24"/>
        </w:rPr>
        <w:t>?</w:t>
      </w:r>
    </w:p>
    <w:p w:rsidR="00E932C4" w:rsidRPr="001C0583" w:rsidRDefault="00E932C4" w:rsidP="00E932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City-wide improvements in adult basic skills – a multiagency approach</w:t>
      </w:r>
    </w:p>
    <w:p w:rsidR="00E932C4" w:rsidRPr="001C0583" w:rsidRDefault="00E932C4" w:rsidP="00E932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Approaches to writing developments</w:t>
      </w:r>
    </w:p>
    <w:p w:rsidR="00E932C4" w:rsidRPr="001C0583" w:rsidRDefault="00E932C4" w:rsidP="00E932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Contributions to creating flourishing neighbourhoods</w:t>
      </w:r>
    </w:p>
    <w:p w:rsidR="00E932C4" w:rsidRPr="001C0583" w:rsidRDefault="00E932C4" w:rsidP="00E932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Supporting learning developments in children 0-5</w:t>
      </w:r>
    </w:p>
    <w:p w:rsidR="00453C71" w:rsidRPr="001C0583" w:rsidRDefault="00453C71" w:rsidP="00453C71">
      <w:pPr>
        <w:pStyle w:val="ListParagraph"/>
        <w:rPr>
          <w:rFonts w:ascii="Times New Roman" w:hAnsi="Times New Roman"/>
          <w:sz w:val="24"/>
          <w:szCs w:val="24"/>
        </w:rPr>
      </w:pPr>
    </w:p>
    <w:p w:rsidR="00453C71" w:rsidRPr="001C0583" w:rsidRDefault="00453C71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53C71" w:rsidRPr="001C0583" w:rsidRDefault="00453C71" w:rsidP="00453C7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C0583">
        <w:rPr>
          <w:rFonts w:ascii="Times New Roman" w:hAnsi="Times New Roman"/>
          <w:b/>
          <w:sz w:val="24"/>
          <w:szCs w:val="24"/>
          <w:u w:val="single"/>
        </w:rPr>
        <w:t>Next steps</w:t>
      </w:r>
      <w:r w:rsidRPr="001C0583">
        <w:rPr>
          <w:rFonts w:ascii="Times New Roman" w:hAnsi="Times New Roman"/>
          <w:b/>
          <w:sz w:val="24"/>
          <w:szCs w:val="24"/>
        </w:rPr>
        <w:t>:</w:t>
      </w:r>
    </w:p>
    <w:p w:rsidR="002E1CAB" w:rsidRPr="001C0583" w:rsidRDefault="00BC77EA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the next five</w:t>
      </w:r>
      <w:r w:rsidR="00E932C4" w:rsidRPr="001C0583">
        <w:rPr>
          <w:rFonts w:ascii="Times New Roman" w:hAnsi="Times New Roman"/>
          <w:sz w:val="24"/>
          <w:szCs w:val="24"/>
        </w:rPr>
        <w:t xml:space="preserve"> years the intention is to continue</w:t>
      </w:r>
      <w:r w:rsidR="00411468">
        <w:rPr>
          <w:rFonts w:ascii="Times New Roman" w:hAnsi="Times New Roman"/>
          <w:sz w:val="24"/>
          <w:szCs w:val="24"/>
        </w:rPr>
        <w:t xml:space="preserve"> this broad set of explorations and </w:t>
      </w:r>
      <w:r w:rsidR="00E932C4" w:rsidRPr="001C0583">
        <w:rPr>
          <w:rFonts w:ascii="Times New Roman" w:hAnsi="Times New Roman"/>
          <w:sz w:val="24"/>
          <w:szCs w:val="24"/>
        </w:rPr>
        <w:t xml:space="preserve">developments. These are not </w:t>
      </w:r>
      <w:r w:rsidR="00411468">
        <w:rPr>
          <w:rFonts w:ascii="Times New Roman" w:hAnsi="Times New Roman"/>
          <w:sz w:val="24"/>
          <w:szCs w:val="24"/>
        </w:rPr>
        <w:t xml:space="preserve">fully </w:t>
      </w:r>
      <w:r w:rsidR="00E932C4" w:rsidRPr="001C0583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edetermined but will</w:t>
      </w:r>
      <w:r w:rsidR="002E1CAB" w:rsidRPr="001C0583">
        <w:rPr>
          <w:rFonts w:ascii="Times New Roman" w:hAnsi="Times New Roman"/>
          <w:sz w:val="24"/>
          <w:szCs w:val="24"/>
        </w:rPr>
        <w:t xml:space="preserve"> fall within the</w:t>
      </w:r>
      <w:r w:rsidR="00E932C4" w:rsidRPr="001C0583">
        <w:rPr>
          <w:rFonts w:ascii="Times New Roman" w:hAnsi="Times New Roman"/>
          <w:sz w:val="24"/>
          <w:szCs w:val="24"/>
        </w:rPr>
        <w:t xml:space="preserve"> loose framework</w:t>
      </w:r>
      <w:r w:rsidR="002E1CAB" w:rsidRPr="001C0583">
        <w:rPr>
          <w:rFonts w:ascii="Times New Roman" w:hAnsi="Times New Roman"/>
          <w:sz w:val="24"/>
          <w:szCs w:val="24"/>
        </w:rPr>
        <w:t xml:space="preserve"> outlined earlier</w:t>
      </w:r>
      <w:r>
        <w:rPr>
          <w:rFonts w:ascii="Times New Roman" w:hAnsi="Times New Roman"/>
          <w:sz w:val="24"/>
          <w:szCs w:val="24"/>
        </w:rPr>
        <w:t xml:space="preserve">. The outputs from </w:t>
      </w:r>
      <w:r w:rsidR="00411468">
        <w:rPr>
          <w:rFonts w:ascii="Times New Roman" w:hAnsi="Times New Roman"/>
          <w:sz w:val="24"/>
          <w:szCs w:val="24"/>
        </w:rPr>
        <w:t>the</w:t>
      </w:r>
      <w:r w:rsidR="00E932C4" w:rsidRPr="001C0583">
        <w:rPr>
          <w:rFonts w:ascii="Times New Roman" w:hAnsi="Times New Roman"/>
          <w:sz w:val="24"/>
          <w:szCs w:val="24"/>
        </w:rPr>
        <w:t xml:space="preserve"> activities will</w:t>
      </w:r>
      <w:r w:rsidR="00411468">
        <w:rPr>
          <w:rFonts w:ascii="Times New Roman" w:hAnsi="Times New Roman"/>
          <w:sz w:val="24"/>
          <w:szCs w:val="24"/>
        </w:rPr>
        <w:t xml:space="preserve"> continue to be made </w:t>
      </w:r>
      <w:r w:rsidR="00E932C4" w:rsidRPr="001C0583">
        <w:rPr>
          <w:rFonts w:ascii="Times New Roman" w:hAnsi="Times New Roman"/>
          <w:sz w:val="24"/>
          <w:szCs w:val="24"/>
        </w:rPr>
        <w:t xml:space="preserve">openly available via the </w:t>
      </w:r>
      <w:hyperlink r:id="rId7" w:history="1">
        <w:r w:rsidR="00E932C4" w:rsidRPr="001C0583">
          <w:rPr>
            <w:rStyle w:val="Hyperlink"/>
            <w:rFonts w:ascii="Times New Roman" w:hAnsi="Times New Roman"/>
            <w:sz w:val="24"/>
            <w:szCs w:val="24"/>
          </w:rPr>
          <w:t>www.thewordsthething.org.uk</w:t>
        </w:r>
      </w:hyperlink>
      <w:r w:rsidR="00E932C4" w:rsidRPr="001C0583">
        <w:rPr>
          <w:rFonts w:ascii="Times New Roman" w:hAnsi="Times New Roman"/>
          <w:sz w:val="24"/>
          <w:szCs w:val="24"/>
        </w:rPr>
        <w:t xml:space="preserve"> website. </w:t>
      </w:r>
    </w:p>
    <w:p w:rsidR="002E1CAB" w:rsidRPr="001C0583" w:rsidRDefault="002E1CAB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32C4" w:rsidRPr="001C0583" w:rsidRDefault="00E932C4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 xml:space="preserve">On the back of the next-step developments and next-step materials it is anticipated that </w:t>
      </w:r>
      <w:r w:rsidR="00CD68FB" w:rsidRPr="001C0583">
        <w:rPr>
          <w:rFonts w:ascii="Times New Roman" w:hAnsi="Times New Roman"/>
          <w:sz w:val="24"/>
          <w:szCs w:val="24"/>
        </w:rPr>
        <w:t>at least 15 workshop/seminars will be held i</w:t>
      </w:r>
      <w:r w:rsidRPr="001C0583">
        <w:rPr>
          <w:rFonts w:ascii="Times New Roman" w:hAnsi="Times New Roman"/>
          <w:sz w:val="24"/>
          <w:szCs w:val="24"/>
        </w:rPr>
        <w:t xml:space="preserve">n </w:t>
      </w:r>
      <w:r w:rsidR="00CD68FB" w:rsidRPr="001C0583">
        <w:rPr>
          <w:rFonts w:ascii="Times New Roman" w:hAnsi="Times New Roman"/>
          <w:sz w:val="24"/>
          <w:szCs w:val="24"/>
        </w:rPr>
        <w:t>cities in the UK, US and Canada; at least 15 think-pieces of writing will be on the website; and at least 5 e-networks of interested people in different cities will be sharing ideas. The target for these activities is not the experts/senior managers who regularly get exposure to professional developments but the next-generation city thinkers who may be in mid-career</w:t>
      </w:r>
      <w:r w:rsidR="00CC68DF">
        <w:rPr>
          <w:rFonts w:ascii="Times New Roman" w:hAnsi="Times New Roman"/>
          <w:sz w:val="24"/>
          <w:szCs w:val="24"/>
        </w:rPr>
        <w:t xml:space="preserve"> or who may be undertaking postgraduate learning</w:t>
      </w:r>
      <w:r w:rsidR="00CD68FB" w:rsidRPr="001C0583">
        <w:rPr>
          <w:rFonts w:ascii="Times New Roman" w:hAnsi="Times New Roman"/>
          <w:sz w:val="24"/>
          <w:szCs w:val="24"/>
        </w:rPr>
        <w:t>.</w:t>
      </w:r>
    </w:p>
    <w:p w:rsidR="00E932C4" w:rsidRPr="001C0583" w:rsidRDefault="00E932C4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D0296" w:rsidRDefault="00E932C4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 xml:space="preserve">To enable </w:t>
      </w:r>
      <w:r w:rsidR="002E1CAB" w:rsidRPr="001C0583">
        <w:rPr>
          <w:rFonts w:ascii="Times New Roman" w:hAnsi="Times New Roman"/>
          <w:sz w:val="24"/>
          <w:szCs w:val="24"/>
        </w:rPr>
        <w:t xml:space="preserve">all </w:t>
      </w:r>
      <w:r w:rsidRPr="001C0583">
        <w:rPr>
          <w:rFonts w:ascii="Times New Roman" w:hAnsi="Times New Roman"/>
          <w:sz w:val="24"/>
          <w:szCs w:val="24"/>
        </w:rPr>
        <w:t>this to move forward</w:t>
      </w:r>
      <w:r w:rsidR="002E1CAB" w:rsidRPr="001C0583">
        <w:rPr>
          <w:rFonts w:ascii="Times New Roman" w:hAnsi="Times New Roman"/>
          <w:sz w:val="24"/>
          <w:szCs w:val="24"/>
        </w:rPr>
        <w:t xml:space="preserve"> at the scale and pace</w:t>
      </w:r>
      <w:r w:rsidR="00CD68FB" w:rsidRPr="001C0583">
        <w:rPr>
          <w:rFonts w:ascii="Times New Roman" w:hAnsi="Times New Roman"/>
          <w:sz w:val="24"/>
          <w:szCs w:val="24"/>
        </w:rPr>
        <w:t xml:space="preserve"> planned, I am se</w:t>
      </w:r>
      <w:r w:rsidR="00CC68DF">
        <w:rPr>
          <w:rFonts w:ascii="Times New Roman" w:hAnsi="Times New Roman"/>
          <w:sz w:val="24"/>
          <w:szCs w:val="24"/>
        </w:rPr>
        <w:t>eking to secure a minimum of £4</w:t>
      </w:r>
      <w:r w:rsidR="004F6486">
        <w:rPr>
          <w:rFonts w:ascii="Times New Roman" w:hAnsi="Times New Roman"/>
          <w:sz w:val="24"/>
          <w:szCs w:val="24"/>
        </w:rPr>
        <w:t>5</w:t>
      </w:r>
      <w:r w:rsidR="00CD68FB" w:rsidRPr="001C0583">
        <w:rPr>
          <w:rFonts w:ascii="Times New Roman" w:hAnsi="Times New Roman"/>
          <w:sz w:val="24"/>
          <w:szCs w:val="24"/>
        </w:rPr>
        <w:t>,000 suppor</w:t>
      </w:r>
      <w:r w:rsidR="00AD0296">
        <w:rPr>
          <w:rFonts w:ascii="Times New Roman" w:hAnsi="Times New Roman"/>
          <w:sz w:val="24"/>
          <w:szCs w:val="24"/>
        </w:rPr>
        <w:t>t</w:t>
      </w:r>
      <w:r w:rsidR="00BC77EA">
        <w:rPr>
          <w:rFonts w:ascii="Times New Roman" w:hAnsi="Times New Roman"/>
          <w:sz w:val="24"/>
          <w:szCs w:val="24"/>
        </w:rPr>
        <w:t xml:space="preserve"> for activity over the period to 2018</w:t>
      </w:r>
      <w:r w:rsidR="00CD68FB" w:rsidRPr="001C0583">
        <w:rPr>
          <w:rFonts w:ascii="Times New Roman" w:hAnsi="Times New Roman"/>
          <w:sz w:val="24"/>
          <w:szCs w:val="24"/>
        </w:rPr>
        <w:t>.</w:t>
      </w:r>
      <w:r w:rsidR="002E1CAB" w:rsidRPr="001C0583">
        <w:rPr>
          <w:rFonts w:ascii="Times New Roman" w:hAnsi="Times New Roman"/>
          <w:sz w:val="24"/>
          <w:szCs w:val="24"/>
        </w:rPr>
        <w:t xml:space="preserve"> </w:t>
      </w:r>
      <w:r w:rsidR="002243BC">
        <w:rPr>
          <w:rFonts w:ascii="Times New Roman" w:hAnsi="Times New Roman"/>
          <w:sz w:val="24"/>
          <w:szCs w:val="24"/>
        </w:rPr>
        <w:t xml:space="preserve">£15,000 of this will be self-funded. </w:t>
      </w:r>
      <w:r w:rsidR="002E1CAB" w:rsidRPr="001C0583">
        <w:rPr>
          <w:rFonts w:ascii="Times New Roman" w:hAnsi="Times New Roman"/>
          <w:sz w:val="24"/>
          <w:szCs w:val="24"/>
        </w:rPr>
        <w:t>Given the exploratory nature of</w:t>
      </w:r>
      <w:r w:rsidR="00AD0296">
        <w:rPr>
          <w:rFonts w:ascii="Times New Roman" w:hAnsi="Times New Roman"/>
          <w:sz w:val="24"/>
          <w:szCs w:val="24"/>
        </w:rPr>
        <w:t xml:space="preserve"> what might be done, </w:t>
      </w:r>
      <w:r w:rsidR="00CC68DF">
        <w:rPr>
          <w:rFonts w:ascii="Times New Roman" w:hAnsi="Times New Roman"/>
          <w:sz w:val="24"/>
          <w:szCs w:val="24"/>
        </w:rPr>
        <w:t>the remaining £3</w:t>
      </w:r>
      <w:r w:rsidR="004F6486">
        <w:rPr>
          <w:rFonts w:ascii="Times New Roman" w:hAnsi="Times New Roman"/>
          <w:sz w:val="24"/>
          <w:szCs w:val="24"/>
        </w:rPr>
        <w:t>0</w:t>
      </w:r>
      <w:r w:rsidR="002243BC">
        <w:rPr>
          <w:rFonts w:ascii="Times New Roman" w:hAnsi="Times New Roman"/>
          <w:sz w:val="24"/>
          <w:szCs w:val="24"/>
        </w:rPr>
        <w:t>,000</w:t>
      </w:r>
      <w:r w:rsidR="00732DBC" w:rsidRPr="001C0583">
        <w:rPr>
          <w:rFonts w:ascii="Times New Roman" w:hAnsi="Times New Roman"/>
          <w:sz w:val="24"/>
          <w:szCs w:val="24"/>
        </w:rPr>
        <w:t xml:space="preserve"> of this</w:t>
      </w:r>
      <w:r w:rsidR="00AD0296">
        <w:rPr>
          <w:rFonts w:ascii="Times New Roman" w:hAnsi="Times New Roman"/>
          <w:sz w:val="24"/>
          <w:szCs w:val="24"/>
        </w:rPr>
        <w:t xml:space="preserve"> support is being sought from simple donations from those</w:t>
      </w:r>
      <w:r w:rsidR="002E1CAB" w:rsidRPr="001C0583">
        <w:rPr>
          <w:rFonts w:ascii="Times New Roman" w:hAnsi="Times New Roman"/>
          <w:sz w:val="24"/>
          <w:szCs w:val="24"/>
        </w:rPr>
        <w:t xml:space="preserve"> interested </w:t>
      </w:r>
      <w:r w:rsidR="00732DBC" w:rsidRPr="001C0583">
        <w:rPr>
          <w:rFonts w:ascii="Times New Roman" w:hAnsi="Times New Roman"/>
          <w:sz w:val="24"/>
          <w:szCs w:val="24"/>
        </w:rPr>
        <w:t>people/agencies</w:t>
      </w:r>
      <w:r w:rsidR="00AD0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296">
        <w:rPr>
          <w:rFonts w:ascii="Times New Roman" w:hAnsi="Times New Roman"/>
          <w:sz w:val="24"/>
          <w:szCs w:val="24"/>
        </w:rPr>
        <w:t>who</w:t>
      </w:r>
      <w:proofErr w:type="gramEnd"/>
      <w:r w:rsidR="00AD0296">
        <w:rPr>
          <w:rFonts w:ascii="Times New Roman" w:hAnsi="Times New Roman"/>
          <w:sz w:val="24"/>
          <w:szCs w:val="24"/>
        </w:rPr>
        <w:t xml:space="preserve"> see</w:t>
      </w:r>
      <w:r w:rsidR="002E1CAB" w:rsidRPr="001C0583">
        <w:rPr>
          <w:rFonts w:ascii="Times New Roman" w:hAnsi="Times New Roman"/>
          <w:sz w:val="24"/>
          <w:szCs w:val="24"/>
        </w:rPr>
        <w:t xml:space="preserve"> value in the</w:t>
      </w:r>
      <w:r w:rsidR="00732DBC" w:rsidRPr="001C0583">
        <w:rPr>
          <w:rFonts w:ascii="Times New Roman" w:hAnsi="Times New Roman"/>
          <w:sz w:val="24"/>
          <w:szCs w:val="24"/>
        </w:rPr>
        <w:t xml:space="preserve"> approach being taken and who a</w:t>
      </w:r>
      <w:r w:rsidR="002E1CAB" w:rsidRPr="001C0583">
        <w:rPr>
          <w:rFonts w:ascii="Times New Roman" w:hAnsi="Times New Roman"/>
          <w:sz w:val="24"/>
          <w:szCs w:val="24"/>
        </w:rPr>
        <w:t xml:space="preserve">re willing to support a </w:t>
      </w:r>
      <w:r w:rsidR="00AD0296">
        <w:rPr>
          <w:rFonts w:ascii="Times New Roman" w:hAnsi="Times New Roman"/>
          <w:sz w:val="24"/>
          <w:szCs w:val="24"/>
        </w:rPr>
        <w:t>different way of doing things.</w:t>
      </w:r>
    </w:p>
    <w:p w:rsidR="00AD0296" w:rsidRDefault="00AD0296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D68FB" w:rsidRPr="001C0583" w:rsidRDefault="00BC77EA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</w:t>
      </w:r>
      <w:r w:rsidR="00843FD7">
        <w:rPr>
          <w:rFonts w:ascii="Times New Roman" w:hAnsi="Times New Roman"/>
          <w:sz w:val="24"/>
          <w:szCs w:val="24"/>
        </w:rPr>
        <w:t xml:space="preserve">wide-ranging </w:t>
      </w:r>
      <w:r>
        <w:rPr>
          <w:rFonts w:ascii="Times New Roman" w:hAnsi="Times New Roman"/>
          <w:sz w:val="24"/>
          <w:szCs w:val="24"/>
        </w:rPr>
        <w:t>interest already generated by the activity to 2013, w</w:t>
      </w:r>
      <w:r w:rsidR="00AD0296">
        <w:rPr>
          <w:rFonts w:ascii="Times New Roman" w:hAnsi="Times New Roman"/>
          <w:sz w:val="24"/>
          <w:szCs w:val="24"/>
        </w:rPr>
        <w:t xml:space="preserve">e are convinced that there are organisations or individuals out there who are willing to make that simple gesture of support. </w:t>
      </w:r>
      <w:r w:rsidR="00CC68DF">
        <w:rPr>
          <w:rFonts w:ascii="Times New Roman" w:hAnsi="Times New Roman"/>
          <w:sz w:val="24"/>
          <w:szCs w:val="24"/>
        </w:rPr>
        <w:t xml:space="preserve">One easy way of doing this is to visit </w:t>
      </w:r>
      <w:hyperlink r:id="rId8" w:history="1">
        <w:r w:rsidR="00CC68DF" w:rsidRPr="0065252F">
          <w:rPr>
            <w:rStyle w:val="Hyperlink"/>
            <w:rFonts w:ascii="Times New Roman" w:hAnsi="Times New Roman"/>
            <w:sz w:val="24"/>
            <w:szCs w:val="24"/>
          </w:rPr>
          <w:t>www.thewordsthething.org.uk</w:t>
        </w:r>
      </w:hyperlink>
      <w:r w:rsidR="00CC68DF">
        <w:rPr>
          <w:rFonts w:ascii="Times New Roman" w:hAnsi="Times New Roman"/>
          <w:sz w:val="24"/>
          <w:szCs w:val="24"/>
        </w:rPr>
        <w:t xml:space="preserve"> and use the ‘Donate’ button to make a secure payment via PayPal. An alternate is to</w:t>
      </w:r>
      <w:r w:rsidR="00E27195">
        <w:rPr>
          <w:rFonts w:ascii="Times New Roman" w:hAnsi="Times New Roman"/>
          <w:sz w:val="24"/>
          <w:szCs w:val="24"/>
        </w:rPr>
        <w:t xml:space="preserve"> send a cheque made out to ‘Forward Thinking Developments’ to our office at Forward Thinking Developments, 191 Vicarage Road, Birmingham, B14 7QQ, UK. If you prefer to explore further</w:t>
      </w:r>
      <w:r w:rsidR="002F6063">
        <w:rPr>
          <w:rFonts w:ascii="Times New Roman" w:hAnsi="Times New Roman"/>
          <w:sz w:val="24"/>
          <w:szCs w:val="24"/>
        </w:rPr>
        <w:t>,</w:t>
      </w:r>
      <w:r w:rsidR="00E27195">
        <w:rPr>
          <w:rFonts w:ascii="Times New Roman" w:hAnsi="Times New Roman"/>
          <w:sz w:val="24"/>
          <w:szCs w:val="24"/>
        </w:rPr>
        <w:t xml:space="preserve"> then</w:t>
      </w:r>
      <w:r w:rsidR="00843FD7">
        <w:rPr>
          <w:rFonts w:ascii="Times New Roman" w:hAnsi="Times New Roman"/>
          <w:sz w:val="24"/>
          <w:szCs w:val="24"/>
        </w:rPr>
        <w:t xml:space="preserve"> email</w:t>
      </w:r>
      <w:r w:rsidR="00CC68DF">
        <w:rPr>
          <w:rFonts w:ascii="Times New Roman" w:hAnsi="Times New Roman"/>
          <w:sz w:val="24"/>
          <w:szCs w:val="24"/>
        </w:rPr>
        <w:t xml:space="preserve"> to start a conversation arou</w:t>
      </w:r>
      <w:r w:rsidR="00E27195">
        <w:rPr>
          <w:rFonts w:ascii="Times New Roman" w:hAnsi="Times New Roman"/>
          <w:sz w:val="24"/>
          <w:szCs w:val="24"/>
        </w:rPr>
        <w:t>nd what support may be possible</w:t>
      </w:r>
      <w:r w:rsidR="00CC68DF">
        <w:rPr>
          <w:rFonts w:ascii="Times New Roman" w:hAnsi="Times New Roman"/>
          <w:sz w:val="24"/>
          <w:szCs w:val="24"/>
        </w:rPr>
        <w:t>.</w:t>
      </w:r>
    </w:p>
    <w:p w:rsidR="001C0583" w:rsidRDefault="001C0583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C68DF" w:rsidRDefault="00CC68DF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43FD7" w:rsidRDefault="00380557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C0583">
        <w:rPr>
          <w:rFonts w:ascii="Times New Roman" w:hAnsi="Times New Roman"/>
          <w:sz w:val="24"/>
          <w:szCs w:val="24"/>
        </w:rPr>
        <w:t>Geoff Bateson</w:t>
      </w:r>
      <w:r w:rsidR="00843FD7">
        <w:rPr>
          <w:rFonts w:ascii="Times New Roman" w:hAnsi="Times New Roman"/>
          <w:sz w:val="24"/>
          <w:szCs w:val="24"/>
        </w:rPr>
        <w:t xml:space="preserve"> </w:t>
      </w:r>
      <w:r w:rsidR="00843FD7">
        <w:rPr>
          <w:rFonts w:ascii="Times New Roman" w:hAnsi="Times New Roman"/>
          <w:sz w:val="24"/>
          <w:szCs w:val="24"/>
        </w:rPr>
        <w:tab/>
      </w:r>
    </w:p>
    <w:p w:rsidR="008408EB" w:rsidRDefault="008408EB" w:rsidP="008408EB">
      <w:pPr>
        <w:pStyle w:val="ListParagraph"/>
        <w:ind w:left="0"/>
        <w:rPr>
          <w:rFonts w:ascii="Times New Roman" w:hAnsi="Times New Roman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"mailto:admin@thewordsthething.org.uk" </w:instrText>
      </w:r>
      <w:r>
        <w:fldChar w:fldCharType="separate"/>
      </w:r>
      <w:r w:rsidR="00CC7F1C" w:rsidRPr="001C0583">
        <w:rPr>
          <w:rStyle w:val="Hyperlink"/>
          <w:rFonts w:ascii="Times New Roman" w:hAnsi="Times New Roman"/>
          <w:sz w:val="24"/>
          <w:szCs w:val="24"/>
        </w:rPr>
        <w:t>admin@thewordsthething.org.uk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8408EB" w:rsidRDefault="008408EB" w:rsidP="008408EB">
      <w:pPr>
        <w:spacing w:after="200" w:line="276" w:lineRule="auto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8408EB" w:rsidRDefault="008408EB" w:rsidP="008408EB">
      <w:pPr>
        <w:pStyle w:val="ListParagraph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Indicative budget for support across five years 2015-2020</w:t>
      </w:r>
    </w:p>
    <w:p w:rsidR="008408EB" w:rsidRDefault="008408EB" w:rsidP="008408E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(Indicative in that these represent the most likely spread of development emphases as the project unfolds over the next five years; using best-estimate figures based on actual expenditures during the project period 2010-2014)</w:t>
      </w:r>
    </w:p>
    <w:p w:rsidR="008408EB" w:rsidRDefault="008408EB" w:rsidP="008408E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6629"/>
        <w:gridCol w:w="1417"/>
        <w:gridCol w:w="1257"/>
      </w:tblGrid>
      <w:tr w:rsidR="008408EB" w:rsidTr="008408EB">
        <w:trPr>
          <w:trHeight w:val="2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Area of exploration/development/support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sought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Self-funded </w:t>
            </w:r>
          </w:p>
        </w:tc>
      </w:tr>
      <w:tr w:rsidR="008408EB" w:rsidTr="008408EB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Five years of annual returns/audits for company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£2500</w:t>
            </w:r>
          </w:p>
        </w:tc>
      </w:tr>
      <w:tr w:rsidR="008408EB" w:rsidTr="008408EB">
        <w:trPr>
          <w:trHeight w:val="4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Five years hosting of website; domain name;  maintaining email, e-security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£ 800</w:t>
            </w:r>
          </w:p>
        </w:tc>
      </w:tr>
      <w:tr w:rsidR="008408EB" w:rsidTr="008408EB">
        <w:trPr>
          <w:trHeight w:val="5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Early network conversations (in 2015) re next steps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£1700</w:t>
            </w:r>
          </w:p>
        </w:tc>
      </w:tr>
      <w:tr w:rsidR="008408EB" w:rsidTr="008408EB">
        <w:trPr>
          <w:trHeight w:val="5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Engagement with a range of relevant audiences; alignment of development activities with audience needs  (2015/16)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£ 900</w:t>
            </w:r>
          </w:p>
        </w:tc>
      </w:tr>
      <w:tr w:rsidR="008408EB" w:rsidTr="008408EB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Explorations of the nature of ‘contemporary’ and application of this to poetry/art/research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5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Seminars, workshops, focused conversations, conference inputs on framework topics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£3000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£1500</w:t>
            </w:r>
          </w:p>
        </w:tc>
      </w:tr>
      <w:tr w:rsidR="008408EB" w:rsidTr="008408EB">
        <w:trPr>
          <w:trHeight w:val="5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work on cities, public art, sustainability and civic engagement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</w:tr>
      <w:tr w:rsidR="008408EB" w:rsidTr="008408EB">
        <w:trPr>
          <w:trHeight w:val="5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Exploration of business models that could work for creative/ developmental enterprises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5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on ‘value’, ‘impact’, ‘social use’, ‘public gain’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£1500</w:t>
            </w:r>
          </w:p>
        </w:tc>
      </w:tr>
      <w:tr w:rsidR="008408EB" w:rsidTr="008408EB">
        <w:trPr>
          <w:trHeight w:val="69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Further work on ways of learning; skills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employabilities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capabilities and capacities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5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work to link notions of place with ideas of change and the role of creativity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£1250</w:t>
            </w:r>
          </w:p>
        </w:tc>
      </w:tr>
      <w:tr w:rsidR="008408EB" w:rsidTr="008408EB">
        <w:trPr>
          <w:trHeight w:val="5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to explore understandings of notions of evidence; ‘what works’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£1250</w:t>
            </w:r>
          </w:p>
        </w:tc>
      </w:tr>
      <w:tr w:rsidR="008408EB" w:rsidTr="008408EB">
        <w:trPr>
          <w:trHeight w:val="5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with others to gain insights into policy implementation, innovation, system change.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57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Further work on flourishing, well-being – for organisations and for systems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5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visits, to engage in activities integral to the project</w:t>
            </w:r>
          </w:p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£4300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£1500</w:t>
            </w:r>
          </w:p>
        </w:tc>
      </w:tr>
      <w:tr w:rsidR="008408EB" w:rsidTr="008408EB">
        <w:trPr>
          <w:trHeight w:val="5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Stationery, printing and miscellaneous materials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£1100</w:t>
            </w:r>
          </w:p>
        </w:tc>
      </w:tr>
      <w:tr w:rsidR="008408EB" w:rsidTr="008408EB">
        <w:trPr>
          <w:trHeight w:val="2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Travel, accommodation, occasional meals where away from home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1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Books, magazines, exhibition entry fees, miscellaneous support materials and costs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£1500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1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Flexibility costs to incorporate new developments (*)</w:t>
            </w:r>
          </w:p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£4500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EB" w:rsidTr="008408EB">
        <w:trPr>
          <w:trHeight w:val="1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(2015-2020)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£30000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EB" w:rsidRDefault="008408E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£15000</w:t>
            </w:r>
          </w:p>
        </w:tc>
      </w:tr>
    </w:tbl>
    <w:p w:rsidR="008408EB" w:rsidRDefault="008408EB" w:rsidP="008408EB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8408EB" w:rsidRDefault="008408EB" w:rsidP="008408EB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[There is additional scope for separately supporting some one-off activities (</w:t>
      </w:r>
      <w:proofErr w:type="spellStart"/>
      <w:r>
        <w:rPr>
          <w:rFonts w:ascii="Times New Roman" w:hAnsi="Times New Roman"/>
          <w:sz w:val="20"/>
          <w:szCs w:val="20"/>
        </w:rPr>
        <w:t>eg</w:t>
      </w:r>
      <w:proofErr w:type="spellEnd"/>
      <w:r>
        <w:rPr>
          <w:rFonts w:ascii="Times New Roman" w:hAnsi="Times New Roman"/>
          <w:sz w:val="20"/>
          <w:szCs w:val="20"/>
        </w:rPr>
        <w:t xml:space="preserve"> a potential visit to Hiroshima; or a potential visit to some Central Asian republics between 2015 and 2020) – directly, or as in kind support through provision of air flights/hotel room bookings etc.]</w:t>
      </w:r>
    </w:p>
    <w:p w:rsidR="008408EB" w:rsidRDefault="008408EB" w:rsidP="00453C71">
      <w:pPr>
        <w:pStyle w:val="ListParagraph"/>
        <w:ind w:left="0"/>
        <w:rPr>
          <w:rStyle w:val="Hyperlink"/>
          <w:rFonts w:ascii="Times New Roman" w:hAnsi="Times New Roman"/>
          <w:sz w:val="24"/>
          <w:szCs w:val="24"/>
        </w:rPr>
      </w:pPr>
    </w:p>
    <w:p w:rsidR="008408EB" w:rsidRPr="00843FD7" w:rsidRDefault="008408EB" w:rsidP="00453C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8408EB" w:rsidRPr="0084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012"/>
    <w:multiLevelType w:val="hybridMultilevel"/>
    <w:tmpl w:val="DB722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CA751F"/>
    <w:multiLevelType w:val="hybridMultilevel"/>
    <w:tmpl w:val="0DE6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5CC6"/>
    <w:multiLevelType w:val="hybridMultilevel"/>
    <w:tmpl w:val="E0BC45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3522"/>
    <w:multiLevelType w:val="hybridMultilevel"/>
    <w:tmpl w:val="5370770E"/>
    <w:lvl w:ilvl="0" w:tplc="29B67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3"/>
    <w:rsid w:val="000B6E5A"/>
    <w:rsid w:val="00126DD2"/>
    <w:rsid w:val="001C0583"/>
    <w:rsid w:val="002243BC"/>
    <w:rsid w:val="002E1CAB"/>
    <w:rsid w:val="002F6063"/>
    <w:rsid w:val="00363B4F"/>
    <w:rsid w:val="00380557"/>
    <w:rsid w:val="003B5F0C"/>
    <w:rsid w:val="003C6198"/>
    <w:rsid w:val="003D4353"/>
    <w:rsid w:val="00411468"/>
    <w:rsid w:val="00453C71"/>
    <w:rsid w:val="004F6486"/>
    <w:rsid w:val="00674635"/>
    <w:rsid w:val="00712BD8"/>
    <w:rsid w:val="00732DBC"/>
    <w:rsid w:val="008408EB"/>
    <w:rsid w:val="00843FD7"/>
    <w:rsid w:val="008A312A"/>
    <w:rsid w:val="008C348D"/>
    <w:rsid w:val="009820EB"/>
    <w:rsid w:val="009F17EC"/>
    <w:rsid w:val="00AD0296"/>
    <w:rsid w:val="00B52280"/>
    <w:rsid w:val="00BC77EA"/>
    <w:rsid w:val="00CC68DF"/>
    <w:rsid w:val="00CC7F1C"/>
    <w:rsid w:val="00CD68FB"/>
    <w:rsid w:val="00CE60EF"/>
    <w:rsid w:val="00E27195"/>
    <w:rsid w:val="00E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53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35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C7F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0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53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3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35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C7F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0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ordsthething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wordstheth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ordsthething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Bateson</dc:creator>
  <cp:lastModifiedBy>Geoff Bateson</cp:lastModifiedBy>
  <cp:revision>2</cp:revision>
  <cp:lastPrinted>2014-03-10T15:30:00Z</cp:lastPrinted>
  <dcterms:created xsi:type="dcterms:W3CDTF">2015-01-17T12:38:00Z</dcterms:created>
  <dcterms:modified xsi:type="dcterms:W3CDTF">2015-01-17T12:38:00Z</dcterms:modified>
</cp:coreProperties>
</file>